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43F" w:rsidRDefault="005C643F">
      <w:pPr>
        <w:tabs>
          <w:tab w:val="left" w:pos="709"/>
          <w:tab w:val="left" w:pos="1134"/>
          <w:tab w:val="left" w:pos="1559"/>
          <w:tab w:val="left" w:pos="1985"/>
        </w:tabs>
        <w:jc w:val="center"/>
        <w:rPr>
          <w:rFonts w:ascii="Times New Roman" w:hAnsi="Times New Roman"/>
          <w:b/>
          <w:bCs/>
          <w:smallCaps/>
          <w:sz w:val="40"/>
        </w:rPr>
      </w:pPr>
      <w:smartTag w:uri="urn:schemas-microsoft-com:office:smarttags" w:element="place">
        <w:smartTag w:uri="urn:schemas-microsoft-com:office:smarttags" w:element="State">
          <w:r>
            <w:rPr>
              <w:rFonts w:ascii="Times New Roman" w:hAnsi="Times New Roman"/>
              <w:b/>
              <w:bCs/>
              <w:smallCaps/>
              <w:sz w:val="40"/>
            </w:rPr>
            <w:t>South Australia</w:t>
          </w:r>
        </w:smartTag>
      </w:smartTag>
    </w:p>
    <w:p w:rsidR="005C643F" w:rsidRDefault="005C643F">
      <w:pPr>
        <w:tabs>
          <w:tab w:val="left" w:pos="709"/>
          <w:tab w:val="left" w:pos="1134"/>
          <w:tab w:val="left" w:pos="1559"/>
          <w:tab w:val="left" w:pos="1985"/>
        </w:tabs>
        <w:jc w:val="center"/>
        <w:rPr>
          <w:rFonts w:ascii="Times New Roman" w:hAnsi="Times New Roman"/>
          <w:b/>
          <w:bCs/>
          <w:smallCaps/>
          <w:sz w:val="40"/>
        </w:rPr>
      </w:pPr>
    </w:p>
    <w:p w:rsidR="005C643F" w:rsidRDefault="005C643F">
      <w:pPr>
        <w:tabs>
          <w:tab w:val="left" w:pos="709"/>
          <w:tab w:val="left" w:pos="1134"/>
          <w:tab w:val="left" w:pos="1559"/>
          <w:tab w:val="left" w:pos="1985"/>
        </w:tabs>
        <w:jc w:val="center"/>
        <w:rPr>
          <w:rFonts w:ascii="Times New Roman" w:hAnsi="Times New Roman"/>
          <w:b/>
          <w:bCs/>
          <w:smallCaps/>
          <w:sz w:val="40"/>
          <w:szCs w:val="48"/>
        </w:rPr>
      </w:pPr>
      <w:r>
        <w:rPr>
          <w:rFonts w:ascii="Times New Roman" w:hAnsi="Times New Roman"/>
          <w:b/>
          <w:bCs/>
          <w:smallCaps/>
          <w:sz w:val="40"/>
          <w:szCs w:val="48"/>
        </w:rPr>
        <w:t xml:space="preserve">District Court </w:t>
      </w:r>
      <w:r>
        <w:rPr>
          <w:rFonts w:ascii="Times New Roman" w:hAnsi="Times New Roman"/>
          <w:b/>
          <w:bCs/>
          <w:smallCaps/>
          <w:sz w:val="40"/>
          <w:szCs w:val="48"/>
        </w:rPr>
        <w:br/>
        <w:t>(Criminal and Miscellaneous) Rules 1992</w:t>
      </w:r>
    </w:p>
    <w:p w:rsidR="005C643F" w:rsidRDefault="005C643F">
      <w:pPr>
        <w:tabs>
          <w:tab w:val="left" w:pos="709"/>
          <w:tab w:val="left" w:pos="1134"/>
          <w:tab w:val="left" w:pos="1559"/>
          <w:tab w:val="left" w:pos="1985"/>
        </w:tabs>
        <w:jc w:val="center"/>
        <w:rPr>
          <w:rFonts w:ascii="Times New Roman" w:hAnsi="Times New Roman"/>
          <w:b/>
          <w:bCs/>
          <w:smallCaps/>
          <w:sz w:val="40"/>
          <w:szCs w:val="48"/>
        </w:rPr>
      </w:pPr>
    </w:p>
    <w:p w:rsidR="005C643F" w:rsidRDefault="005C643F">
      <w:pPr>
        <w:tabs>
          <w:tab w:val="left" w:pos="709"/>
          <w:tab w:val="left" w:pos="1134"/>
          <w:tab w:val="left" w:pos="1559"/>
          <w:tab w:val="left" w:pos="1985"/>
        </w:tabs>
        <w:jc w:val="center"/>
        <w:rPr>
          <w:rFonts w:ascii="Times New Roman" w:hAnsi="Times New Roman"/>
          <w:b/>
          <w:bCs/>
          <w:smallCaps/>
          <w:sz w:val="40"/>
          <w:szCs w:val="48"/>
        </w:rPr>
      </w:pPr>
      <w:r>
        <w:rPr>
          <w:rFonts w:ascii="Times New Roman" w:hAnsi="Times New Roman"/>
          <w:b/>
          <w:bCs/>
          <w:smallCaps/>
          <w:sz w:val="40"/>
          <w:szCs w:val="48"/>
        </w:rPr>
        <w:t>Part V – the Criminal Injuries Division</w:t>
      </w:r>
    </w:p>
    <w:p w:rsidR="005C643F" w:rsidRDefault="005C643F">
      <w:pPr>
        <w:tabs>
          <w:tab w:val="left" w:pos="709"/>
          <w:tab w:val="left" w:pos="1134"/>
          <w:tab w:val="left" w:pos="1559"/>
          <w:tab w:val="left" w:pos="1985"/>
        </w:tabs>
        <w:jc w:val="center"/>
        <w:rPr>
          <w:rFonts w:ascii="Times New Roman" w:hAnsi="Times New Roman"/>
          <w:b/>
          <w:bCs/>
          <w:smallCaps/>
          <w:sz w:val="40"/>
          <w:szCs w:val="22"/>
        </w:rPr>
      </w:pPr>
    </w:p>
    <w:p w:rsidR="005C643F" w:rsidRDefault="005C643F">
      <w:pPr>
        <w:tabs>
          <w:tab w:val="left" w:pos="709"/>
          <w:tab w:val="left" w:pos="1134"/>
          <w:tab w:val="left" w:pos="1559"/>
          <w:tab w:val="left" w:pos="1985"/>
        </w:tabs>
        <w:jc w:val="center"/>
        <w:rPr>
          <w:rFonts w:ascii="Times New Roman" w:hAnsi="Times New Roman"/>
          <w:b/>
          <w:bCs/>
          <w:smallCaps/>
          <w:sz w:val="40"/>
          <w:szCs w:val="22"/>
        </w:rPr>
      </w:pPr>
    </w:p>
    <w:p w:rsidR="005C643F" w:rsidRDefault="005C643F">
      <w:pPr>
        <w:tabs>
          <w:tab w:val="left" w:pos="709"/>
          <w:tab w:val="left" w:pos="1134"/>
          <w:tab w:val="left" w:pos="1559"/>
          <w:tab w:val="left" w:pos="1985"/>
        </w:tabs>
        <w:jc w:val="center"/>
        <w:rPr>
          <w:rFonts w:ascii="Times New Roman" w:hAnsi="Times New Roman"/>
          <w:sz w:val="28"/>
          <w:szCs w:val="22"/>
        </w:rPr>
      </w:pPr>
      <w:r>
        <w:rPr>
          <w:rFonts w:ascii="Times New Roman" w:hAnsi="Times New Roman"/>
          <w:sz w:val="28"/>
          <w:szCs w:val="22"/>
        </w:rPr>
        <w:t xml:space="preserve">(current to Amendment No. </w:t>
      </w:r>
      <w:r w:rsidR="004947F4">
        <w:rPr>
          <w:rFonts w:ascii="Times New Roman" w:hAnsi="Times New Roman"/>
          <w:sz w:val="28"/>
          <w:szCs w:val="22"/>
        </w:rPr>
        <w:t>9</w:t>
      </w:r>
      <w:r>
        <w:rPr>
          <w:rFonts w:ascii="Times New Roman" w:hAnsi="Times New Roman"/>
          <w:sz w:val="28"/>
          <w:szCs w:val="22"/>
        </w:rPr>
        <w:t xml:space="preserve"> (</w:t>
      </w:r>
      <w:r w:rsidR="004947F4">
        <w:rPr>
          <w:rFonts w:ascii="Times New Roman" w:hAnsi="Times New Roman"/>
          <w:sz w:val="28"/>
          <w:szCs w:val="22"/>
        </w:rPr>
        <w:t>1 July 2010</w:t>
      </w:r>
      <w:r>
        <w:rPr>
          <w:rFonts w:ascii="Times New Roman" w:hAnsi="Times New Roman"/>
          <w:sz w:val="28"/>
          <w:szCs w:val="22"/>
        </w:rPr>
        <w:t>))</w:t>
      </w:r>
    </w:p>
    <w:p w:rsidR="005C643F" w:rsidRDefault="005C643F">
      <w:pPr>
        <w:tabs>
          <w:tab w:val="left" w:pos="709"/>
          <w:tab w:val="left" w:pos="1134"/>
          <w:tab w:val="left" w:pos="1559"/>
          <w:tab w:val="left" w:pos="1985"/>
        </w:tabs>
        <w:jc w:val="center"/>
        <w:rPr>
          <w:rFonts w:ascii="Times New Roman" w:hAnsi="Times New Roman"/>
          <w:b/>
          <w:bCs/>
          <w:sz w:val="22"/>
          <w:szCs w:val="22"/>
        </w:rPr>
      </w:pPr>
    </w:p>
    <w:p w:rsidR="005C643F" w:rsidRDefault="005C643F">
      <w:pPr>
        <w:tabs>
          <w:tab w:val="left" w:pos="709"/>
          <w:tab w:val="left" w:pos="1134"/>
          <w:tab w:val="left" w:pos="1559"/>
          <w:tab w:val="left" w:pos="1985"/>
        </w:tabs>
        <w:jc w:val="center"/>
        <w:rPr>
          <w:rFonts w:ascii="Times New Roman" w:hAnsi="Times New Roman"/>
          <w:b/>
          <w:bCs/>
          <w:sz w:val="22"/>
          <w:szCs w:val="22"/>
        </w:rPr>
      </w:pPr>
    </w:p>
    <w:p w:rsidR="004947F4" w:rsidRPr="004947F4" w:rsidRDefault="004947F4" w:rsidP="004947F4">
      <w:pPr>
        <w:tabs>
          <w:tab w:val="left" w:pos="-720"/>
        </w:tabs>
        <w:suppressAutoHyphens/>
        <w:rPr>
          <w:rFonts w:ascii="Times New Roman" w:hAnsi="Times New Roman"/>
          <w:lang w:val="en-US"/>
        </w:rPr>
      </w:pPr>
      <w:r w:rsidRPr="004947F4">
        <w:rPr>
          <w:rFonts w:ascii="Times New Roman" w:hAnsi="Times New Roman"/>
          <w:lang w:val="en-US"/>
        </w:rPr>
        <w:t xml:space="preserve">The Rules and Schedules following below are subject to Rule 9 of the </w:t>
      </w:r>
      <w:r w:rsidRPr="004947F4">
        <w:rPr>
          <w:rFonts w:ascii="Times New Roman" w:hAnsi="Times New Roman"/>
          <w:i/>
          <w:iCs/>
          <w:lang w:val="en-US"/>
        </w:rPr>
        <w:t>District Court (Criminal and Miscellaneous) Rules 1992 Amendment No. 9</w:t>
      </w:r>
      <w:r w:rsidRPr="004947F4">
        <w:rPr>
          <w:rFonts w:ascii="Times New Roman" w:hAnsi="Times New Roman"/>
          <w:lang w:val="en-US"/>
        </w:rPr>
        <w:t xml:space="preserve"> (in operation from 1 July 2010) which provides:</w:t>
      </w:r>
    </w:p>
    <w:p w:rsidR="004947F4" w:rsidRPr="004947F4" w:rsidRDefault="004947F4">
      <w:pPr>
        <w:tabs>
          <w:tab w:val="left" w:pos="709"/>
          <w:tab w:val="left" w:pos="1134"/>
          <w:tab w:val="left" w:pos="1559"/>
          <w:tab w:val="left" w:pos="1985"/>
        </w:tabs>
        <w:jc w:val="center"/>
        <w:rPr>
          <w:rFonts w:ascii="Times New Roman" w:hAnsi="Times New Roman"/>
          <w:b/>
          <w:bCs/>
          <w:sz w:val="22"/>
          <w:szCs w:val="22"/>
        </w:rPr>
      </w:pPr>
    </w:p>
    <w:tbl>
      <w:tblPr>
        <w:tblW w:w="0" w:type="auto"/>
        <w:tblLook w:val="0000"/>
      </w:tblPr>
      <w:tblGrid>
        <w:gridCol w:w="675"/>
        <w:gridCol w:w="8080"/>
        <w:gridCol w:w="532"/>
      </w:tblGrid>
      <w:tr w:rsidR="004947F4" w:rsidRPr="004947F4" w:rsidTr="0077159E">
        <w:tblPrEx>
          <w:tblCellMar>
            <w:top w:w="0" w:type="dxa"/>
            <w:bottom w:w="0" w:type="dxa"/>
          </w:tblCellMar>
        </w:tblPrEx>
        <w:tc>
          <w:tcPr>
            <w:tcW w:w="675" w:type="dxa"/>
          </w:tcPr>
          <w:p w:rsidR="004947F4" w:rsidRPr="004947F4" w:rsidRDefault="004947F4" w:rsidP="0077159E">
            <w:pPr>
              <w:tabs>
                <w:tab w:val="left" w:pos="-720"/>
              </w:tabs>
              <w:suppressAutoHyphens/>
              <w:rPr>
                <w:rFonts w:ascii="Times New Roman" w:hAnsi="Times New Roman"/>
                <w:lang w:val="en-US"/>
              </w:rPr>
            </w:pPr>
          </w:p>
        </w:tc>
        <w:tc>
          <w:tcPr>
            <w:tcW w:w="8080" w:type="dxa"/>
          </w:tcPr>
          <w:p w:rsidR="004947F4" w:rsidRPr="004947F4" w:rsidRDefault="004947F4" w:rsidP="004947F4">
            <w:pPr>
              <w:ind w:left="540" w:hanging="540"/>
              <w:rPr>
                <w:rFonts w:ascii="Times New Roman" w:hAnsi="Times New Roman"/>
              </w:rPr>
            </w:pPr>
            <w:r w:rsidRPr="004947F4">
              <w:rPr>
                <w:rFonts w:ascii="Times New Roman" w:hAnsi="Times New Roman"/>
              </w:rPr>
              <w:t>9.</w:t>
            </w:r>
            <w:r w:rsidRPr="004947F4">
              <w:rPr>
                <w:rFonts w:ascii="Times New Roman" w:hAnsi="Times New Roman"/>
              </w:rPr>
              <w:tab/>
              <w:t xml:space="preserve">The whole of </w:t>
            </w:r>
            <w:r w:rsidRPr="004947F4">
              <w:rPr>
                <w:rFonts w:ascii="Times New Roman" w:hAnsi="Times New Roman"/>
                <w:b/>
              </w:rPr>
              <w:t>Part V – The Criminal Injuries Division</w:t>
            </w:r>
            <w:r w:rsidRPr="004947F4">
              <w:rPr>
                <w:rFonts w:ascii="Times New Roman" w:hAnsi="Times New Roman"/>
              </w:rPr>
              <w:t xml:space="preserve"> – is revoked.</w:t>
            </w:r>
          </w:p>
          <w:p w:rsidR="004947F4" w:rsidRPr="004947F4" w:rsidRDefault="004947F4" w:rsidP="004947F4">
            <w:pPr>
              <w:ind w:left="720" w:hanging="720"/>
              <w:rPr>
                <w:rFonts w:ascii="Times New Roman" w:hAnsi="Times New Roman"/>
              </w:rPr>
            </w:pPr>
          </w:p>
          <w:p w:rsidR="004947F4" w:rsidRPr="004947F4" w:rsidRDefault="004947F4" w:rsidP="000243CE">
            <w:pPr>
              <w:tabs>
                <w:tab w:val="left" w:pos="-720"/>
              </w:tabs>
              <w:suppressAutoHyphens/>
              <w:ind w:left="1440" w:hanging="900"/>
              <w:rPr>
                <w:rFonts w:ascii="Times New Roman" w:hAnsi="Times New Roman"/>
                <w:lang w:val="en-US"/>
              </w:rPr>
            </w:pPr>
            <w:r w:rsidRPr="004947F4">
              <w:rPr>
                <w:rFonts w:ascii="Times New Roman" w:hAnsi="Times New Roman"/>
              </w:rPr>
              <w:t>9.1</w:t>
            </w:r>
            <w:r w:rsidRPr="004947F4">
              <w:rPr>
                <w:rFonts w:ascii="Times New Roman" w:hAnsi="Times New Roman"/>
              </w:rPr>
              <w:tab/>
              <w:t>Despite the revocation of Part V that Part will continue for the purpose of completing proceedings commenced in the Criminal Injuries Division of the Court prior to 1 July 2010.</w:t>
            </w:r>
          </w:p>
        </w:tc>
        <w:tc>
          <w:tcPr>
            <w:tcW w:w="532" w:type="dxa"/>
          </w:tcPr>
          <w:p w:rsidR="004947F4" w:rsidRPr="004947F4" w:rsidRDefault="004947F4" w:rsidP="0077159E">
            <w:pPr>
              <w:tabs>
                <w:tab w:val="left" w:pos="-720"/>
              </w:tabs>
              <w:suppressAutoHyphens/>
              <w:rPr>
                <w:rFonts w:ascii="Times New Roman" w:hAnsi="Times New Roman"/>
                <w:lang w:val="en-US"/>
              </w:rPr>
            </w:pPr>
          </w:p>
        </w:tc>
      </w:tr>
    </w:tbl>
    <w:p w:rsidR="004947F4" w:rsidRDefault="004947F4">
      <w:pPr>
        <w:tabs>
          <w:tab w:val="left" w:pos="709"/>
          <w:tab w:val="left" w:pos="1134"/>
          <w:tab w:val="left" w:pos="1559"/>
          <w:tab w:val="left" w:pos="1985"/>
        </w:tabs>
        <w:jc w:val="center"/>
        <w:rPr>
          <w:rFonts w:ascii="Times New Roman" w:hAnsi="Times New Roman"/>
          <w:b/>
          <w:bCs/>
          <w:sz w:val="22"/>
          <w:szCs w:val="22"/>
        </w:rPr>
      </w:pPr>
    </w:p>
    <w:p w:rsidR="005C643F" w:rsidRDefault="005C643F">
      <w:pPr>
        <w:tabs>
          <w:tab w:val="left" w:pos="709"/>
          <w:tab w:val="left" w:pos="1134"/>
          <w:tab w:val="left" w:pos="1559"/>
          <w:tab w:val="left" w:pos="1985"/>
        </w:tabs>
        <w:suppressAutoHyphens/>
        <w:ind w:left="1418" w:hanging="1418"/>
        <w:jc w:val="both"/>
        <w:rPr>
          <w:rFonts w:ascii="Times New Roman" w:hAnsi="Times New Roman"/>
          <w:iCs/>
          <w:sz w:val="22"/>
          <w:lang w:val="en-US"/>
        </w:rPr>
      </w:pPr>
    </w:p>
    <w:p w:rsidR="005C643F" w:rsidRDefault="005C643F">
      <w:pPr>
        <w:tabs>
          <w:tab w:val="left" w:pos="709"/>
          <w:tab w:val="left" w:pos="1134"/>
          <w:tab w:val="left" w:pos="1559"/>
          <w:tab w:val="left" w:pos="1985"/>
        </w:tabs>
        <w:suppressAutoHyphens/>
        <w:jc w:val="both"/>
        <w:rPr>
          <w:rFonts w:ascii="Times New Roman" w:hAnsi="Times New Roman"/>
          <w:iCs/>
          <w:sz w:val="22"/>
          <w:lang w:val="en-US"/>
        </w:rPr>
        <w:sectPr w:rsidR="005C643F">
          <w:headerReference w:type="even" r:id="rId7"/>
          <w:headerReference w:type="default" r:id="rId8"/>
          <w:headerReference w:type="first" r:id="rId9"/>
          <w:endnotePr>
            <w:numFmt w:val="decimal"/>
          </w:endnotePr>
          <w:pgSz w:w="11907" w:h="16840" w:code="9"/>
          <w:pgMar w:top="1134" w:right="1418" w:bottom="1418" w:left="1418" w:header="567" w:footer="567" w:gutter="0"/>
          <w:pgNumType w:fmt="lowerRoman" w:start="1"/>
          <w:cols w:space="720"/>
          <w:noEndnote/>
        </w:sectPr>
      </w:pPr>
    </w:p>
    <w:p w:rsidR="005C643F" w:rsidRDefault="005C643F">
      <w:pPr>
        <w:tabs>
          <w:tab w:val="left" w:pos="-720"/>
        </w:tabs>
        <w:suppressAutoHyphens/>
        <w:jc w:val="center"/>
        <w:rPr>
          <w:rFonts w:ascii="Times New Roman" w:hAnsi="Times New Roman"/>
          <w:b/>
          <w:bCs/>
          <w:iCs/>
          <w:sz w:val="22"/>
          <w:lang w:val="en-US"/>
        </w:rPr>
      </w:pPr>
      <w:r>
        <w:rPr>
          <w:rFonts w:ascii="Times New Roman" w:hAnsi="Times New Roman"/>
          <w:b/>
          <w:bCs/>
          <w:iCs/>
          <w:sz w:val="22"/>
          <w:lang w:val="en-US"/>
        </w:rPr>
        <w:lastRenderedPageBreak/>
        <w:t>Part V – the Criminal Injuries Division</w:t>
      </w:r>
    </w:p>
    <w:p w:rsidR="005C643F" w:rsidRDefault="005C643F">
      <w:pPr>
        <w:tabs>
          <w:tab w:val="left" w:pos="709"/>
          <w:tab w:val="left" w:pos="1134"/>
          <w:tab w:val="left" w:pos="1559"/>
          <w:tab w:val="left" w:pos="1985"/>
        </w:tabs>
        <w:suppressAutoHyphens/>
        <w:ind w:left="1134" w:hanging="1134"/>
        <w:jc w:val="both"/>
        <w:rPr>
          <w:rFonts w:ascii="Times New Roman" w:hAnsi="Times New Roman"/>
          <w:sz w:val="22"/>
          <w:lang w:val="en-US"/>
        </w:rPr>
      </w:pPr>
    </w:p>
    <w:p w:rsidR="005C643F" w:rsidRDefault="005C643F">
      <w:pPr>
        <w:tabs>
          <w:tab w:val="left" w:pos="709"/>
          <w:tab w:val="left" w:pos="1134"/>
          <w:tab w:val="left" w:pos="1559"/>
          <w:tab w:val="left" w:pos="1985"/>
        </w:tabs>
        <w:suppressAutoHyphens/>
        <w:ind w:left="1134" w:hanging="1134"/>
        <w:jc w:val="both"/>
        <w:rPr>
          <w:rFonts w:ascii="Times New Roman" w:hAnsi="Times New Roman"/>
          <w:sz w:val="22"/>
          <w:lang w:val="en-US"/>
        </w:rPr>
      </w:pPr>
    </w:p>
    <w:p w:rsidR="005C643F" w:rsidRDefault="005C643F">
      <w:pPr>
        <w:tabs>
          <w:tab w:val="left" w:pos="709"/>
          <w:tab w:val="left" w:pos="1134"/>
          <w:tab w:val="left" w:pos="1559"/>
          <w:tab w:val="left" w:pos="1985"/>
        </w:tabs>
        <w:suppressAutoHyphens/>
        <w:spacing w:after="60"/>
        <w:ind w:left="1134" w:hanging="1134"/>
        <w:jc w:val="both"/>
        <w:rPr>
          <w:rFonts w:ascii="Times New Roman" w:hAnsi="Times New Roman"/>
          <w:sz w:val="22"/>
          <w:lang w:val="en-US"/>
        </w:rPr>
      </w:pPr>
      <w:r>
        <w:rPr>
          <w:rFonts w:ascii="Times New Roman" w:hAnsi="Times New Roman"/>
          <w:b/>
          <w:bCs/>
          <w:sz w:val="22"/>
          <w:lang w:val="en-US"/>
        </w:rPr>
        <w:t>V–1</w:t>
      </w:r>
      <w:r>
        <w:rPr>
          <w:rFonts w:ascii="Times New Roman" w:hAnsi="Times New Roman"/>
          <w:sz w:val="22"/>
          <w:lang w:val="en-US"/>
        </w:rPr>
        <w:tab/>
        <w:t>(1)</w:t>
      </w:r>
      <w:r>
        <w:rPr>
          <w:rFonts w:ascii="Times New Roman" w:hAnsi="Times New Roman"/>
          <w:sz w:val="22"/>
          <w:lang w:val="en-US"/>
        </w:rPr>
        <w:tab/>
        <w:t>In Part V unless the context otherwise requires:</w:t>
      </w:r>
    </w:p>
    <w:p w:rsidR="005C643F" w:rsidRDefault="005C643F">
      <w:pPr>
        <w:tabs>
          <w:tab w:val="left" w:pos="709"/>
          <w:tab w:val="left" w:pos="1134"/>
          <w:tab w:val="left" w:pos="1559"/>
          <w:tab w:val="left" w:pos="1985"/>
        </w:tabs>
        <w:suppressAutoHyphens/>
        <w:spacing w:after="60"/>
        <w:ind w:left="1134" w:hanging="1134"/>
        <w:jc w:val="both"/>
        <w:rPr>
          <w:rFonts w:ascii="Times New Roman" w:hAnsi="Times New Roman"/>
          <w:sz w:val="22"/>
          <w:lang w:val="en-US"/>
        </w:rPr>
      </w:pPr>
      <w:r>
        <w:rPr>
          <w:rFonts w:ascii="Times New Roman" w:hAnsi="Times New Roman"/>
          <w:sz w:val="22"/>
          <w:lang w:val="en-US"/>
        </w:rPr>
        <w:tab/>
      </w:r>
      <w:r>
        <w:rPr>
          <w:rFonts w:ascii="Times New Roman" w:hAnsi="Times New Roman"/>
          <w:sz w:val="22"/>
          <w:lang w:val="en-US"/>
        </w:rPr>
        <w:tab/>
        <w:t>“Compensation Act” means whichever of the Criminal Injuries Act or the Victims of Crime Act governs the particular proceedings;</w:t>
      </w:r>
    </w:p>
    <w:p w:rsidR="005C643F" w:rsidRDefault="005C643F">
      <w:pPr>
        <w:tabs>
          <w:tab w:val="left" w:pos="709"/>
          <w:tab w:val="left" w:pos="1134"/>
          <w:tab w:val="left" w:pos="1559"/>
          <w:tab w:val="left" w:pos="1985"/>
        </w:tabs>
        <w:suppressAutoHyphens/>
        <w:spacing w:after="60"/>
        <w:ind w:left="1134" w:hanging="1134"/>
        <w:jc w:val="both"/>
        <w:rPr>
          <w:rFonts w:ascii="Times New Roman" w:hAnsi="Times New Roman"/>
          <w:sz w:val="22"/>
          <w:lang w:val="en-US"/>
        </w:rPr>
      </w:pPr>
      <w:r>
        <w:rPr>
          <w:rFonts w:ascii="Times New Roman" w:hAnsi="Times New Roman"/>
          <w:sz w:val="22"/>
          <w:lang w:val="en-US"/>
        </w:rPr>
        <w:tab/>
      </w:r>
      <w:r>
        <w:rPr>
          <w:rFonts w:ascii="Times New Roman" w:hAnsi="Times New Roman"/>
          <w:sz w:val="22"/>
          <w:lang w:val="en-US"/>
        </w:rPr>
        <w:tab/>
        <w:t xml:space="preserve">“Criminal Injuries Act” means the </w:t>
      </w:r>
      <w:r>
        <w:rPr>
          <w:rFonts w:ascii="Times New Roman" w:hAnsi="Times New Roman"/>
          <w:i/>
          <w:iCs/>
          <w:sz w:val="22"/>
          <w:lang w:val="en-US"/>
        </w:rPr>
        <w:t>Criminal Injuries Compensation Act 1978</w:t>
      </w:r>
      <w:r>
        <w:rPr>
          <w:rFonts w:ascii="Times New Roman" w:hAnsi="Times New Roman"/>
          <w:sz w:val="22"/>
          <w:lang w:val="en-US"/>
        </w:rPr>
        <w:t>;</w:t>
      </w:r>
    </w:p>
    <w:p w:rsidR="005C643F" w:rsidRDefault="005C643F">
      <w:pPr>
        <w:tabs>
          <w:tab w:val="left" w:pos="709"/>
          <w:tab w:val="left" w:pos="1134"/>
          <w:tab w:val="left" w:pos="1559"/>
          <w:tab w:val="left" w:pos="1985"/>
        </w:tabs>
        <w:suppressAutoHyphens/>
        <w:spacing w:after="60"/>
        <w:ind w:left="1134" w:hanging="1134"/>
        <w:jc w:val="both"/>
        <w:rPr>
          <w:rFonts w:ascii="Times New Roman" w:hAnsi="Times New Roman"/>
          <w:sz w:val="22"/>
          <w:lang w:val="en-US"/>
        </w:rPr>
      </w:pPr>
      <w:r>
        <w:rPr>
          <w:rFonts w:ascii="Times New Roman" w:hAnsi="Times New Roman"/>
          <w:sz w:val="22"/>
          <w:lang w:val="en-US"/>
        </w:rPr>
        <w:tab/>
      </w:r>
      <w:r>
        <w:rPr>
          <w:rFonts w:ascii="Times New Roman" w:hAnsi="Times New Roman"/>
          <w:sz w:val="22"/>
          <w:lang w:val="en-US"/>
        </w:rPr>
        <w:tab/>
        <w:t xml:space="preserve">“Victims of Crime Act” means the </w:t>
      </w:r>
      <w:r>
        <w:rPr>
          <w:rFonts w:ascii="Times New Roman" w:hAnsi="Times New Roman"/>
          <w:i/>
          <w:iCs/>
          <w:sz w:val="22"/>
          <w:lang w:val="en-US"/>
        </w:rPr>
        <w:t>Victims of Crime Act 2001</w:t>
      </w:r>
      <w:r>
        <w:rPr>
          <w:rFonts w:ascii="Times New Roman" w:hAnsi="Times New Roman"/>
          <w:sz w:val="22"/>
          <w:lang w:val="en-US"/>
        </w:rPr>
        <w:t>.</w:t>
      </w:r>
    </w:p>
    <w:p w:rsidR="005C643F" w:rsidRDefault="005C643F">
      <w:pPr>
        <w:tabs>
          <w:tab w:val="left" w:pos="709"/>
          <w:tab w:val="left" w:pos="1134"/>
          <w:tab w:val="left" w:pos="1559"/>
          <w:tab w:val="left" w:pos="1985"/>
        </w:tabs>
        <w:suppressAutoHyphens/>
        <w:ind w:left="1134" w:hanging="1134"/>
        <w:jc w:val="both"/>
        <w:rPr>
          <w:rFonts w:ascii="Times New Roman" w:hAnsi="Times New Roman"/>
          <w:sz w:val="22"/>
          <w:lang w:val="en-US"/>
        </w:rPr>
      </w:pPr>
      <w:r>
        <w:rPr>
          <w:rFonts w:ascii="Times New Roman" w:hAnsi="Times New Roman"/>
          <w:sz w:val="22"/>
          <w:lang w:val="en-US"/>
        </w:rPr>
        <w:tab/>
        <w:t>(2)</w:t>
      </w:r>
      <w:r>
        <w:rPr>
          <w:rFonts w:ascii="Times New Roman" w:hAnsi="Times New Roman"/>
          <w:sz w:val="22"/>
          <w:lang w:val="en-US"/>
        </w:rPr>
        <w:tab/>
        <w:t>A claimant under the Victims of Crime Act is a plaintiff.</w:t>
      </w:r>
    </w:p>
    <w:p w:rsidR="005C643F" w:rsidRDefault="005C643F">
      <w:pPr>
        <w:tabs>
          <w:tab w:val="left" w:pos="709"/>
          <w:tab w:val="left" w:pos="1134"/>
          <w:tab w:val="left" w:pos="1559"/>
          <w:tab w:val="left" w:pos="1985"/>
        </w:tabs>
        <w:suppressAutoHyphens/>
        <w:ind w:left="1134" w:hanging="1134"/>
        <w:jc w:val="both"/>
        <w:rPr>
          <w:rFonts w:ascii="Times New Roman" w:hAnsi="Times New Roman"/>
          <w:sz w:val="22"/>
          <w:lang w:val="en-US"/>
        </w:rPr>
      </w:pPr>
    </w:p>
    <w:p w:rsidR="005C643F" w:rsidRDefault="005C643F">
      <w:pPr>
        <w:tabs>
          <w:tab w:val="left" w:pos="709"/>
          <w:tab w:val="left" w:pos="1134"/>
          <w:tab w:val="left" w:pos="1559"/>
          <w:tab w:val="left" w:pos="1985"/>
        </w:tabs>
        <w:suppressAutoHyphens/>
        <w:spacing w:after="60"/>
        <w:ind w:left="1134" w:hanging="1134"/>
        <w:jc w:val="both"/>
        <w:rPr>
          <w:rFonts w:ascii="Times New Roman" w:hAnsi="Times New Roman"/>
          <w:sz w:val="22"/>
          <w:lang w:val="en-US"/>
        </w:rPr>
      </w:pPr>
      <w:r>
        <w:rPr>
          <w:rFonts w:ascii="Times New Roman" w:hAnsi="Times New Roman"/>
          <w:b/>
          <w:bCs/>
          <w:sz w:val="22"/>
          <w:lang w:val="en-US"/>
        </w:rPr>
        <w:t>V–2</w:t>
      </w:r>
      <w:r>
        <w:rPr>
          <w:rFonts w:ascii="Times New Roman" w:hAnsi="Times New Roman"/>
          <w:sz w:val="22"/>
          <w:lang w:val="en-US"/>
        </w:rPr>
        <w:tab/>
        <w:t>In respect of proceedings pending at the commencement date of the Criminal Injuries Act:–</w:t>
      </w:r>
    </w:p>
    <w:p w:rsidR="005C643F" w:rsidRDefault="005C643F">
      <w:pPr>
        <w:tabs>
          <w:tab w:val="left" w:pos="709"/>
          <w:tab w:val="left" w:pos="1134"/>
          <w:tab w:val="left" w:pos="1559"/>
          <w:tab w:val="left" w:pos="1985"/>
        </w:tabs>
        <w:suppressAutoHyphens/>
        <w:spacing w:after="60"/>
        <w:ind w:left="1134" w:hanging="1134"/>
        <w:jc w:val="both"/>
        <w:rPr>
          <w:rFonts w:ascii="Times New Roman" w:hAnsi="Times New Roman"/>
          <w:sz w:val="22"/>
          <w:lang w:val="en-US"/>
        </w:rPr>
      </w:pPr>
      <w:r>
        <w:rPr>
          <w:rFonts w:ascii="Times New Roman" w:hAnsi="Times New Roman"/>
          <w:sz w:val="22"/>
          <w:lang w:val="en-US"/>
        </w:rPr>
        <w:tab/>
        <w:t>(a)</w:t>
      </w:r>
      <w:r>
        <w:rPr>
          <w:rFonts w:ascii="Times New Roman" w:hAnsi="Times New Roman"/>
          <w:sz w:val="22"/>
          <w:lang w:val="en-US"/>
        </w:rPr>
        <w:tab/>
        <w:t>a notice given prior to the commencement date pursuant to Rule 12 of the former Criminal Injuries Compensation Rules and which complies with the requirements of that Rule shall be deemed to be a defence for the purposes of these Rules;</w:t>
      </w:r>
    </w:p>
    <w:p w:rsidR="005C643F" w:rsidRDefault="005C643F">
      <w:pPr>
        <w:tabs>
          <w:tab w:val="left" w:pos="709"/>
          <w:tab w:val="left" w:pos="1134"/>
          <w:tab w:val="left" w:pos="1559"/>
          <w:tab w:val="left" w:pos="1985"/>
        </w:tabs>
        <w:suppressAutoHyphens/>
        <w:spacing w:after="60"/>
        <w:ind w:left="1134" w:hanging="1134"/>
        <w:jc w:val="both"/>
        <w:rPr>
          <w:rFonts w:ascii="Times New Roman" w:hAnsi="Times New Roman"/>
          <w:sz w:val="22"/>
          <w:lang w:val="en-US"/>
        </w:rPr>
      </w:pPr>
      <w:r>
        <w:rPr>
          <w:rFonts w:ascii="Times New Roman" w:hAnsi="Times New Roman"/>
          <w:sz w:val="22"/>
          <w:lang w:val="en-US"/>
        </w:rPr>
        <w:tab/>
        <w:t>(b)</w:t>
      </w:r>
      <w:r>
        <w:rPr>
          <w:rFonts w:ascii="Times New Roman" w:hAnsi="Times New Roman"/>
          <w:sz w:val="22"/>
          <w:lang w:val="en-US"/>
        </w:rPr>
        <w:tab/>
        <w:t>a notice given prior to the commencement date pursuant to Rule 12 of the former Criminal Injuries Compensation Rules and which does not comply with the requirements of that Rule shall be deemed to be a notice of address for service for the purposes of these Rules;</w:t>
      </w:r>
    </w:p>
    <w:p w:rsidR="005C643F" w:rsidRDefault="005C643F">
      <w:pPr>
        <w:tabs>
          <w:tab w:val="left" w:pos="709"/>
          <w:tab w:val="left" w:pos="1134"/>
          <w:tab w:val="left" w:pos="1559"/>
          <w:tab w:val="left" w:pos="1985"/>
        </w:tabs>
        <w:suppressAutoHyphens/>
        <w:ind w:left="1134" w:hanging="1134"/>
        <w:jc w:val="both"/>
        <w:rPr>
          <w:rFonts w:ascii="Times New Roman" w:hAnsi="Times New Roman"/>
          <w:sz w:val="22"/>
          <w:lang w:val="en-US"/>
        </w:rPr>
      </w:pPr>
      <w:r>
        <w:rPr>
          <w:rFonts w:ascii="Times New Roman" w:hAnsi="Times New Roman"/>
          <w:sz w:val="22"/>
          <w:lang w:val="en-US"/>
        </w:rPr>
        <w:tab/>
        <w:t>(c)</w:t>
      </w:r>
      <w:r>
        <w:rPr>
          <w:rFonts w:ascii="Times New Roman" w:hAnsi="Times New Roman"/>
          <w:sz w:val="22"/>
          <w:lang w:val="en-US"/>
        </w:rPr>
        <w:tab/>
        <w:t>in which the notice given prior to the commencement date is deemed to be a notice of address for service by virtue of paragraph (b) of this Rule, the time for filing an answering affidavit or a defence shall, notwithstanding the provisions of Rule 7.07, be deemed to have started to run on the commencement date.</w:t>
      </w:r>
    </w:p>
    <w:p w:rsidR="005C643F" w:rsidRDefault="005C643F">
      <w:pPr>
        <w:tabs>
          <w:tab w:val="left" w:pos="709"/>
          <w:tab w:val="left" w:pos="1134"/>
          <w:tab w:val="left" w:pos="1559"/>
          <w:tab w:val="left" w:pos="1985"/>
        </w:tabs>
        <w:suppressAutoHyphens/>
        <w:ind w:left="1134" w:hanging="1134"/>
        <w:jc w:val="both"/>
        <w:rPr>
          <w:rFonts w:ascii="Times New Roman" w:hAnsi="Times New Roman"/>
          <w:sz w:val="22"/>
          <w:lang w:val="en-US"/>
        </w:rPr>
      </w:pPr>
    </w:p>
    <w:p w:rsidR="005C643F" w:rsidRDefault="005C643F">
      <w:pPr>
        <w:tabs>
          <w:tab w:val="left" w:pos="709"/>
          <w:tab w:val="left" w:pos="1134"/>
          <w:tab w:val="left" w:pos="1559"/>
          <w:tab w:val="left" w:pos="1985"/>
        </w:tabs>
        <w:suppressAutoHyphens/>
        <w:spacing w:after="60"/>
        <w:ind w:left="1134" w:hanging="1134"/>
        <w:jc w:val="both"/>
        <w:rPr>
          <w:rFonts w:ascii="Times New Roman" w:hAnsi="Times New Roman"/>
          <w:sz w:val="22"/>
          <w:lang w:val="en-US"/>
        </w:rPr>
      </w:pPr>
      <w:r>
        <w:rPr>
          <w:rFonts w:ascii="Times New Roman" w:hAnsi="Times New Roman"/>
          <w:b/>
          <w:bCs/>
          <w:sz w:val="22"/>
          <w:lang w:val="en-US"/>
        </w:rPr>
        <w:t>V–3</w:t>
      </w:r>
      <w:r>
        <w:rPr>
          <w:rFonts w:ascii="Times New Roman" w:hAnsi="Times New Roman"/>
          <w:sz w:val="22"/>
          <w:lang w:val="en-US"/>
        </w:rPr>
        <w:tab/>
        <w:t>(1)</w:t>
      </w:r>
      <w:r>
        <w:rPr>
          <w:rFonts w:ascii="Times New Roman" w:hAnsi="Times New Roman"/>
          <w:sz w:val="22"/>
          <w:lang w:val="en-US"/>
        </w:rPr>
        <w:tab/>
        <w:t xml:space="preserve">Except as the Compensation Act or the Rules under this Part otherwise provide Part I of the Supreme Court Rules and the First Schedule to the Supreme Court Rules in force from time to time, as modified for the purposes of the Court by Parts II and III of these Rules, are to apply </w:t>
      </w:r>
      <w:r>
        <w:rPr>
          <w:rFonts w:ascii="Times New Roman" w:hAnsi="Times New Roman"/>
          <w:i/>
          <w:iCs/>
          <w:sz w:val="22"/>
          <w:lang w:val="en-US"/>
        </w:rPr>
        <w:t>mutatis mutandis</w:t>
      </w:r>
      <w:r>
        <w:rPr>
          <w:rFonts w:ascii="Times New Roman" w:hAnsi="Times New Roman"/>
          <w:sz w:val="22"/>
          <w:lang w:val="en-US"/>
        </w:rPr>
        <w:t xml:space="preserve"> to all proceedings in the Criminal Injuries Division of the Court as if such Rules had been made pursuant to Section 51 of the Act.</w:t>
      </w:r>
    </w:p>
    <w:p w:rsidR="005C643F" w:rsidRDefault="005C643F">
      <w:pPr>
        <w:tabs>
          <w:tab w:val="left" w:pos="709"/>
          <w:tab w:val="left" w:pos="1134"/>
          <w:tab w:val="left" w:pos="1559"/>
          <w:tab w:val="left" w:pos="1985"/>
        </w:tabs>
        <w:suppressAutoHyphens/>
        <w:ind w:left="1134" w:hanging="1134"/>
        <w:jc w:val="both"/>
        <w:rPr>
          <w:rFonts w:ascii="Times New Roman" w:hAnsi="Times New Roman"/>
          <w:sz w:val="22"/>
          <w:lang w:val="en-US"/>
        </w:rPr>
      </w:pPr>
      <w:r>
        <w:rPr>
          <w:rFonts w:ascii="Times New Roman" w:hAnsi="Times New Roman"/>
          <w:sz w:val="22"/>
          <w:lang w:val="en-US"/>
        </w:rPr>
        <w:tab/>
        <w:t>(2)</w:t>
      </w:r>
      <w:r>
        <w:rPr>
          <w:rFonts w:ascii="Times New Roman" w:hAnsi="Times New Roman"/>
          <w:sz w:val="22"/>
          <w:lang w:val="en-US"/>
        </w:rPr>
        <w:tab/>
        <w:t>An originating application under the Compensation Act is to be brought by summons.</w:t>
      </w:r>
    </w:p>
    <w:p w:rsidR="005C643F" w:rsidRDefault="005C643F">
      <w:pPr>
        <w:tabs>
          <w:tab w:val="left" w:pos="709"/>
          <w:tab w:val="left" w:pos="1134"/>
          <w:tab w:val="left" w:pos="1559"/>
          <w:tab w:val="left" w:pos="1985"/>
        </w:tabs>
        <w:suppressAutoHyphens/>
        <w:ind w:left="1134" w:hanging="1134"/>
        <w:jc w:val="both"/>
        <w:rPr>
          <w:rFonts w:ascii="Times New Roman" w:hAnsi="Times New Roman"/>
          <w:sz w:val="22"/>
          <w:lang w:val="en-US"/>
        </w:rPr>
      </w:pPr>
    </w:p>
    <w:p w:rsidR="005C643F" w:rsidRDefault="005C643F">
      <w:pPr>
        <w:tabs>
          <w:tab w:val="left" w:pos="709"/>
          <w:tab w:val="left" w:pos="1134"/>
          <w:tab w:val="left" w:pos="1559"/>
          <w:tab w:val="left" w:pos="1985"/>
        </w:tabs>
        <w:suppressAutoHyphens/>
        <w:ind w:left="709"/>
        <w:jc w:val="both"/>
        <w:rPr>
          <w:rFonts w:ascii="Times New Roman" w:hAnsi="Times New Roman"/>
          <w:sz w:val="22"/>
          <w:lang w:val="en-US"/>
        </w:rPr>
      </w:pPr>
      <w:r>
        <w:rPr>
          <w:rFonts w:ascii="Times New Roman" w:hAnsi="Times New Roman"/>
          <w:sz w:val="22"/>
          <w:lang w:val="en-US"/>
        </w:rPr>
        <w:t>[</w:t>
      </w:r>
      <w:r>
        <w:rPr>
          <w:rFonts w:ascii="Times New Roman" w:hAnsi="Times New Roman"/>
          <w:i/>
          <w:iCs/>
          <w:sz w:val="22"/>
          <w:lang w:val="en-US"/>
        </w:rPr>
        <w:t>Rules V-4 to V-11 detail exceptions to the application of Part I and the First Schedule of the Supreme Court Rules 1987 for the purposes of the Criminal Injuries Division, as provided for in Rule V-3 above.  These exceptions, involving SCR 6A, 7.01, 7.04, 12.03, 13, 21.01, 46.01 and 46A.05(1), are reflected in the document “District Court (Criminal and Miscellaneous) Rules 1992 Parts 2 and 3 as applicable in the Criminal Injuries Division” published on the Courts Administration Authority website.</w:t>
      </w:r>
      <w:r>
        <w:rPr>
          <w:rFonts w:ascii="Times New Roman" w:hAnsi="Times New Roman"/>
          <w:sz w:val="22"/>
          <w:lang w:val="en-US"/>
        </w:rPr>
        <w:t>]</w:t>
      </w:r>
    </w:p>
    <w:p w:rsidR="005C643F" w:rsidRDefault="005C643F">
      <w:pPr>
        <w:tabs>
          <w:tab w:val="left" w:pos="709"/>
          <w:tab w:val="left" w:pos="1134"/>
          <w:tab w:val="left" w:pos="1559"/>
          <w:tab w:val="left" w:pos="1985"/>
        </w:tabs>
        <w:suppressAutoHyphens/>
        <w:ind w:left="1134" w:hanging="1134"/>
        <w:jc w:val="both"/>
        <w:rPr>
          <w:rFonts w:ascii="Times New Roman" w:hAnsi="Times New Roman"/>
          <w:sz w:val="22"/>
          <w:lang w:val="en-US"/>
        </w:rPr>
      </w:pPr>
    </w:p>
    <w:p w:rsidR="005C643F" w:rsidRDefault="005C643F">
      <w:pPr>
        <w:tabs>
          <w:tab w:val="left" w:pos="709"/>
          <w:tab w:val="left" w:pos="1134"/>
          <w:tab w:val="left" w:pos="1559"/>
          <w:tab w:val="left" w:pos="1985"/>
        </w:tabs>
        <w:suppressAutoHyphens/>
        <w:spacing w:after="60"/>
        <w:ind w:left="1134" w:hanging="1134"/>
        <w:jc w:val="both"/>
        <w:rPr>
          <w:rFonts w:ascii="Times New Roman" w:hAnsi="Times New Roman"/>
          <w:sz w:val="22"/>
          <w:lang w:val="en-US"/>
        </w:rPr>
      </w:pPr>
      <w:r>
        <w:rPr>
          <w:rFonts w:ascii="Times New Roman" w:hAnsi="Times New Roman"/>
          <w:b/>
          <w:bCs/>
          <w:sz w:val="22"/>
          <w:lang w:val="en-US"/>
        </w:rPr>
        <w:t>V–12</w:t>
      </w:r>
      <w:r>
        <w:rPr>
          <w:rFonts w:ascii="Times New Roman" w:hAnsi="Times New Roman"/>
          <w:sz w:val="22"/>
          <w:lang w:val="en-US"/>
        </w:rPr>
        <w:tab/>
        <w:t>(1)</w:t>
      </w:r>
      <w:r>
        <w:rPr>
          <w:rFonts w:ascii="Times New Roman" w:hAnsi="Times New Roman"/>
          <w:sz w:val="22"/>
          <w:lang w:val="en-US"/>
        </w:rPr>
        <w:tab/>
        <w:t>The Masters have the power, authority and jurisdiction to make interlocutory orders in proceedings governed by Part V to the same extent as they have in proceedings under Part II of these Rules.</w:t>
      </w:r>
    </w:p>
    <w:p w:rsidR="005C643F" w:rsidRDefault="005C643F">
      <w:pPr>
        <w:tabs>
          <w:tab w:val="left" w:pos="709"/>
          <w:tab w:val="left" w:pos="1134"/>
          <w:tab w:val="left" w:pos="1559"/>
          <w:tab w:val="left" w:pos="1985"/>
        </w:tabs>
        <w:suppressAutoHyphens/>
        <w:ind w:left="1134" w:hanging="1134"/>
        <w:jc w:val="both"/>
        <w:rPr>
          <w:rFonts w:ascii="Times New Roman" w:hAnsi="Times New Roman"/>
          <w:sz w:val="22"/>
          <w:lang w:val="en-US"/>
        </w:rPr>
      </w:pPr>
      <w:r>
        <w:rPr>
          <w:rFonts w:ascii="Times New Roman" w:hAnsi="Times New Roman"/>
          <w:sz w:val="22"/>
          <w:lang w:val="en-US"/>
        </w:rPr>
        <w:tab/>
        <w:t>(2)</w:t>
      </w:r>
      <w:r>
        <w:rPr>
          <w:rFonts w:ascii="Times New Roman" w:hAnsi="Times New Roman"/>
          <w:sz w:val="22"/>
          <w:lang w:val="en-US"/>
        </w:rPr>
        <w:tab/>
        <w:t>Rules 106.2, 106.3, 106.4 and 107 in Part II of these Rules extend to proceedings governed by Part V.</w:t>
      </w:r>
    </w:p>
    <w:p w:rsidR="005C643F" w:rsidRDefault="005C643F">
      <w:pPr>
        <w:tabs>
          <w:tab w:val="left" w:pos="709"/>
          <w:tab w:val="left" w:pos="1134"/>
          <w:tab w:val="left" w:pos="1559"/>
          <w:tab w:val="left" w:pos="1985"/>
        </w:tabs>
        <w:suppressAutoHyphens/>
        <w:ind w:left="1134" w:hanging="1134"/>
        <w:jc w:val="both"/>
        <w:rPr>
          <w:rFonts w:ascii="Times New Roman" w:hAnsi="Times New Roman"/>
          <w:sz w:val="22"/>
          <w:lang w:val="en-US"/>
        </w:rPr>
      </w:pPr>
    </w:p>
    <w:p w:rsidR="005C643F" w:rsidRDefault="005C643F">
      <w:pPr>
        <w:tabs>
          <w:tab w:val="left" w:pos="709"/>
          <w:tab w:val="left" w:pos="1134"/>
          <w:tab w:val="left" w:pos="1559"/>
          <w:tab w:val="left" w:pos="1985"/>
        </w:tabs>
        <w:suppressAutoHyphens/>
        <w:spacing w:after="60"/>
        <w:ind w:left="1134" w:hanging="1134"/>
        <w:jc w:val="both"/>
        <w:rPr>
          <w:rFonts w:ascii="Times New Roman" w:hAnsi="Times New Roman"/>
          <w:sz w:val="22"/>
          <w:lang w:val="en-US"/>
        </w:rPr>
      </w:pPr>
      <w:r>
        <w:rPr>
          <w:rFonts w:ascii="Times New Roman" w:hAnsi="Times New Roman"/>
          <w:b/>
          <w:bCs/>
          <w:sz w:val="22"/>
          <w:lang w:val="en-US"/>
        </w:rPr>
        <w:t>V–13</w:t>
      </w:r>
      <w:r>
        <w:rPr>
          <w:rFonts w:ascii="Times New Roman" w:hAnsi="Times New Roman"/>
          <w:sz w:val="22"/>
          <w:lang w:val="en-US"/>
        </w:rPr>
        <w:tab/>
        <w:t>(1)</w:t>
      </w:r>
      <w:r>
        <w:rPr>
          <w:rFonts w:ascii="Times New Roman" w:hAnsi="Times New Roman"/>
          <w:sz w:val="22"/>
          <w:lang w:val="en-US"/>
        </w:rPr>
        <w:tab/>
        <w:t>An extension of a limitation period may be sought under Section 18 (7) of the Victims of Crime Act:</w:t>
      </w:r>
    </w:p>
    <w:p w:rsidR="005C643F" w:rsidRDefault="005C643F">
      <w:pPr>
        <w:tabs>
          <w:tab w:val="left" w:pos="709"/>
          <w:tab w:val="left" w:pos="1134"/>
          <w:tab w:val="left" w:pos="1559"/>
          <w:tab w:val="left" w:pos="1985"/>
        </w:tabs>
        <w:suppressAutoHyphens/>
        <w:spacing w:after="60"/>
        <w:ind w:left="1134" w:hanging="1134"/>
        <w:jc w:val="both"/>
        <w:rPr>
          <w:rFonts w:ascii="Times New Roman" w:hAnsi="Times New Roman"/>
          <w:sz w:val="22"/>
          <w:lang w:val="en-US"/>
        </w:rPr>
      </w:pPr>
      <w:r>
        <w:rPr>
          <w:rFonts w:ascii="Times New Roman" w:hAnsi="Times New Roman"/>
          <w:sz w:val="22"/>
          <w:lang w:val="en-US"/>
        </w:rPr>
        <w:tab/>
      </w:r>
      <w:r>
        <w:rPr>
          <w:rFonts w:ascii="Times New Roman" w:hAnsi="Times New Roman"/>
          <w:sz w:val="22"/>
          <w:lang w:val="en-US"/>
        </w:rPr>
        <w:tab/>
        <w:t>(a)</w:t>
      </w:r>
      <w:r>
        <w:rPr>
          <w:rFonts w:ascii="Times New Roman" w:hAnsi="Times New Roman"/>
          <w:sz w:val="22"/>
          <w:lang w:val="en-US"/>
        </w:rPr>
        <w:tab/>
        <w:t>in the same summons by which compensation is sought; and/or</w:t>
      </w:r>
    </w:p>
    <w:p w:rsidR="005C643F" w:rsidRDefault="005C643F">
      <w:pPr>
        <w:tabs>
          <w:tab w:val="left" w:pos="709"/>
          <w:tab w:val="left" w:pos="1134"/>
          <w:tab w:val="left" w:pos="1559"/>
          <w:tab w:val="left" w:pos="1985"/>
        </w:tabs>
        <w:suppressAutoHyphens/>
        <w:ind w:left="1559" w:hanging="1559"/>
        <w:jc w:val="both"/>
        <w:rPr>
          <w:rFonts w:ascii="Times New Roman" w:hAnsi="Times New Roman"/>
          <w:sz w:val="22"/>
          <w:lang w:val="en-US"/>
        </w:rPr>
      </w:pPr>
      <w:r>
        <w:rPr>
          <w:rFonts w:ascii="Times New Roman" w:hAnsi="Times New Roman"/>
          <w:sz w:val="22"/>
          <w:lang w:val="en-US"/>
        </w:rPr>
        <w:tab/>
      </w:r>
      <w:r>
        <w:rPr>
          <w:rFonts w:ascii="Times New Roman" w:hAnsi="Times New Roman"/>
          <w:sz w:val="22"/>
          <w:lang w:val="en-US"/>
        </w:rPr>
        <w:tab/>
        <w:t>(b)</w:t>
      </w:r>
      <w:r>
        <w:rPr>
          <w:rFonts w:ascii="Times New Roman" w:hAnsi="Times New Roman"/>
          <w:sz w:val="22"/>
          <w:lang w:val="en-US"/>
        </w:rPr>
        <w:tab/>
        <w:t>by an interlocutory application which may be determined before other relief in the proceedings.</w:t>
      </w:r>
    </w:p>
    <w:p w:rsidR="005C643F" w:rsidRDefault="005C643F">
      <w:pPr>
        <w:tabs>
          <w:tab w:val="left" w:pos="709"/>
          <w:tab w:val="left" w:pos="1134"/>
          <w:tab w:val="left" w:pos="1559"/>
          <w:tab w:val="left" w:pos="1985"/>
        </w:tabs>
        <w:suppressAutoHyphens/>
        <w:ind w:left="1134" w:hanging="1134"/>
        <w:jc w:val="both"/>
        <w:rPr>
          <w:rFonts w:ascii="Times New Roman" w:hAnsi="Times New Roman"/>
          <w:sz w:val="22"/>
          <w:lang w:val="en-US"/>
        </w:rPr>
      </w:pPr>
    </w:p>
    <w:p w:rsidR="005C643F" w:rsidRDefault="005C643F">
      <w:pPr>
        <w:tabs>
          <w:tab w:val="left" w:pos="709"/>
          <w:tab w:val="left" w:pos="1134"/>
          <w:tab w:val="left" w:pos="1559"/>
          <w:tab w:val="left" w:pos="1985"/>
        </w:tabs>
        <w:suppressAutoHyphens/>
        <w:ind w:left="709" w:hanging="709"/>
        <w:jc w:val="both"/>
        <w:rPr>
          <w:rFonts w:ascii="Times New Roman" w:hAnsi="Times New Roman"/>
          <w:sz w:val="22"/>
          <w:lang w:val="en-US"/>
        </w:rPr>
      </w:pPr>
      <w:r>
        <w:rPr>
          <w:rFonts w:ascii="Times New Roman" w:hAnsi="Times New Roman"/>
          <w:b/>
          <w:bCs/>
          <w:sz w:val="22"/>
          <w:lang w:val="en-US"/>
        </w:rPr>
        <w:t>V–14</w:t>
      </w:r>
      <w:r>
        <w:rPr>
          <w:rFonts w:ascii="Times New Roman" w:hAnsi="Times New Roman"/>
          <w:sz w:val="22"/>
          <w:lang w:val="en-US"/>
        </w:rPr>
        <w:tab/>
        <w:t xml:space="preserve">Third party proceedings under Section 28 (2) (a) of the Victims of Crime Act are governed by Rule 37 but the time limit imposed by Rule 37.01 (1) for bringing such proceedings without </w:t>
      </w:r>
      <w:r>
        <w:rPr>
          <w:rFonts w:ascii="Times New Roman" w:hAnsi="Times New Roman"/>
          <w:sz w:val="22"/>
          <w:lang w:val="en-US"/>
        </w:rPr>
        <w:lastRenderedPageBreak/>
        <w:t>leave is not to apply to the Attorney-General.</w:t>
      </w:r>
    </w:p>
    <w:p w:rsidR="005C643F" w:rsidRDefault="005C643F">
      <w:pPr>
        <w:tabs>
          <w:tab w:val="left" w:pos="709"/>
          <w:tab w:val="left" w:pos="1134"/>
          <w:tab w:val="left" w:pos="1559"/>
          <w:tab w:val="left" w:pos="1985"/>
        </w:tabs>
        <w:suppressAutoHyphens/>
        <w:ind w:left="709" w:hanging="709"/>
        <w:jc w:val="both"/>
        <w:rPr>
          <w:rFonts w:ascii="Times New Roman" w:hAnsi="Times New Roman"/>
          <w:sz w:val="22"/>
          <w:lang w:val="en-US"/>
        </w:rPr>
      </w:pPr>
    </w:p>
    <w:p w:rsidR="005C643F" w:rsidRDefault="005C643F">
      <w:pPr>
        <w:tabs>
          <w:tab w:val="left" w:pos="709"/>
          <w:tab w:val="left" w:pos="1134"/>
          <w:tab w:val="left" w:pos="1559"/>
          <w:tab w:val="left" w:pos="1985"/>
        </w:tabs>
        <w:suppressAutoHyphens/>
        <w:ind w:left="709" w:hanging="709"/>
        <w:jc w:val="both"/>
        <w:rPr>
          <w:rFonts w:ascii="Times New Roman" w:hAnsi="Times New Roman"/>
          <w:sz w:val="22"/>
          <w:lang w:val="en-US"/>
        </w:rPr>
      </w:pPr>
      <w:r>
        <w:rPr>
          <w:rFonts w:ascii="Times New Roman" w:hAnsi="Times New Roman"/>
          <w:b/>
          <w:bCs/>
          <w:sz w:val="22"/>
          <w:lang w:val="en-US"/>
        </w:rPr>
        <w:t>V–15</w:t>
      </w:r>
      <w:r>
        <w:rPr>
          <w:rFonts w:ascii="Times New Roman" w:hAnsi="Times New Roman"/>
          <w:sz w:val="22"/>
          <w:lang w:val="en-US"/>
        </w:rPr>
        <w:tab/>
        <w:t>Where the Attorney-General files a certificate under Section 28 (3) (a) of the Victims of Crime Act the Registrar may administratively enter judgment pursuant to that subsection (3).</w:t>
      </w:r>
    </w:p>
    <w:p w:rsidR="005C643F" w:rsidRDefault="005C643F">
      <w:pPr>
        <w:tabs>
          <w:tab w:val="left" w:pos="709"/>
          <w:tab w:val="left" w:pos="1134"/>
          <w:tab w:val="left" w:pos="1559"/>
          <w:tab w:val="left" w:pos="1985"/>
        </w:tabs>
        <w:suppressAutoHyphens/>
        <w:ind w:left="709" w:hanging="709"/>
        <w:jc w:val="both"/>
        <w:rPr>
          <w:rFonts w:ascii="Times New Roman" w:hAnsi="Times New Roman"/>
          <w:sz w:val="22"/>
          <w:lang w:val="en-US"/>
        </w:rPr>
      </w:pPr>
    </w:p>
    <w:p w:rsidR="005C643F" w:rsidRDefault="005C643F">
      <w:pPr>
        <w:tabs>
          <w:tab w:val="left" w:pos="709"/>
          <w:tab w:val="left" w:pos="1134"/>
          <w:tab w:val="left" w:pos="1559"/>
          <w:tab w:val="left" w:pos="1985"/>
        </w:tabs>
        <w:suppressAutoHyphens/>
        <w:spacing w:after="60"/>
        <w:ind w:left="709" w:hanging="709"/>
        <w:jc w:val="both"/>
        <w:rPr>
          <w:rFonts w:ascii="Times New Roman" w:hAnsi="Times New Roman"/>
          <w:sz w:val="22"/>
          <w:lang w:val="en-US"/>
        </w:rPr>
      </w:pPr>
      <w:r>
        <w:rPr>
          <w:rFonts w:ascii="Times New Roman" w:hAnsi="Times New Roman"/>
          <w:b/>
          <w:bCs/>
          <w:sz w:val="22"/>
          <w:lang w:val="en-US"/>
        </w:rPr>
        <w:t>V–16</w:t>
      </w:r>
      <w:r>
        <w:rPr>
          <w:rFonts w:ascii="Times New Roman" w:hAnsi="Times New Roman"/>
          <w:sz w:val="22"/>
          <w:lang w:val="en-US"/>
        </w:rPr>
        <w:tab/>
        <w:t>Where Section 28 (4) of the Victims of Crime Act applies to a judgment obtained under subsection 28 (3) of that Act:</w:t>
      </w:r>
    </w:p>
    <w:p w:rsidR="005C643F" w:rsidRDefault="005C643F">
      <w:pPr>
        <w:tabs>
          <w:tab w:val="left" w:pos="709"/>
          <w:tab w:val="left" w:pos="1134"/>
          <w:tab w:val="left" w:pos="1559"/>
          <w:tab w:val="left" w:pos="1985"/>
        </w:tabs>
        <w:suppressAutoHyphens/>
        <w:spacing w:after="60"/>
        <w:ind w:left="1134" w:hanging="1134"/>
        <w:jc w:val="both"/>
        <w:rPr>
          <w:rFonts w:ascii="Times New Roman" w:hAnsi="Times New Roman"/>
          <w:sz w:val="22"/>
          <w:lang w:val="en-US"/>
        </w:rPr>
      </w:pPr>
      <w:r>
        <w:rPr>
          <w:rFonts w:ascii="Times New Roman" w:hAnsi="Times New Roman"/>
          <w:sz w:val="22"/>
          <w:lang w:val="en-US"/>
        </w:rPr>
        <w:tab/>
        <w:t>(1)</w:t>
      </w:r>
      <w:r>
        <w:rPr>
          <w:rFonts w:ascii="Times New Roman" w:hAnsi="Times New Roman"/>
          <w:sz w:val="22"/>
          <w:lang w:val="en-US"/>
        </w:rPr>
        <w:tab/>
        <w:t>The Crown solicitor is to serve a sealed copy of the judgment on the offender together with notice of the offender’s rights under Section 28 (4) of that Act to apply to have the judgment set aside or varied.</w:t>
      </w:r>
    </w:p>
    <w:p w:rsidR="005C643F" w:rsidRDefault="005C643F">
      <w:pPr>
        <w:tabs>
          <w:tab w:val="left" w:pos="709"/>
          <w:tab w:val="left" w:pos="1134"/>
          <w:tab w:val="left" w:pos="1559"/>
          <w:tab w:val="left" w:pos="1985"/>
        </w:tabs>
        <w:suppressAutoHyphens/>
        <w:spacing w:after="60"/>
        <w:ind w:left="1134" w:hanging="1134"/>
        <w:jc w:val="both"/>
        <w:rPr>
          <w:rFonts w:ascii="Times New Roman" w:hAnsi="Times New Roman"/>
          <w:sz w:val="22"/>
          <w:lang w:val="en-US"/>
        </w:rPr>
      </w:pPr>
      <w:r>
        <w:rPr>
          <w:rFonts w:ascii="Times New Roman" w:hAnsi="Times New Roman"/>
          <w:sz w:val="22"/>
          <w:lang w:val="en-US"/>
        </w:rPr>
        <w:tab/>
        <w:t>(2)</w:t>
      </w:r>
      <w:r>
        <w:rPr>
          <w:rFonts w:ascii="Times New Roman" w:hAnsi="Times New Roman"/>
          <w:sz w:val="22"/>
          <w:lang w:val="en-US"/>
        </w:rPr>
        <w:tab/>
        <w:t>Whether the offender is then a party to the action or not, the offender may take out an interlocutory application in the proceedings seeking to set aside or vary the judgment.</w:t>
      </w:r>
    </w:p>
    <w:p w:rsidR="005C643F" w:rsidRDefault="005C643F">
      <w:pPr>
        <w:tabs>
          <w:tab w:val="left" w:pos="709"/>
          <w:tab w:val="left" w:pos="1134"/>
          <w:tab w:val="left" w:pos="1559"/>
          <w:tab w:val="left" w:pos="1985"/>
        </w:tabs>
        <w:suppressAutoHyphens/>
        <w:ind w:left="1134" w:hanging="1134"/>
        <w:jc w:val="both"/>
        <w:rPr>
          <w:rFonts w:ascii="Times New Roman" w:hAnsi="Times New Roman"/>
          <w:sz w:val="22"/>
          <w:lang w:val="en-US"/>
        </w:rPr>
      </w:pPr>
      <w:r>
        <w:rPr>
          <w:rFonts w:ascii="Times New Roman" w:hAnsi="Times New Roman"/>
          <w:sz w:val="22"/>
          <w:lang w:val="en-US"/>
        </w:rPr>
        <w:tab/>
        <w:t>(3)</w:t>
      </w:r>
      <w:r>
        <w:rPr>
          <w:rFonts w:ascii="Times New Roman" w:hAnsi="Times New Roman"/>
          <w:sz w:val="22"/>
          <w:lang w:val="en-US"/>
        </w:rPr>
        <w:tab/>
        <w:t>Unless the Court otherwise directs the plaintiff is not to be given notice of, or to be heard on, any application under this Rule.</w:t>
      </w:r>
    </w:p>
    <w:p w:rsidR="005C643F" w:rsidRDefault="005C643F">
      <w:pPr>
        <w:tabs>
          <w:tab w:val="left" w:pos="709"/>
          <w:tab w:val="left" w:pos="1134"/>
          <w:tab w:val="left" w:pos="1559"/>
          <w:tab w:val="left" w:pos="1985"/>
        </w:tabs>
        <w:suppressAutoHyphens/>
        <w:ind w:left="1134" w:hanging="1134"/>
        <w:jc w:val="both"/>
        <w:rPr>
          <w:rFonts w:ascii="Times New Roman" w:hAnsi="Times New Roman"/>
          <w:sz w:val="22"/>
          <w:lang w:val="en-US"/>
        </w:rPr>
      </w:pPr>
    </w:p>
    <w:p w:rsidR="005C643F" w:rsidRDefault="005C643F">
      <w:pPr>
        <w:tabs>
          <w:tab w:val="left" w:pos="709"/>
          <w:tab w:val="left" w:pos="1134"/>
          <w:tab w:val="left" w:pos="1559"/>
          <w:tab w:val="left" w:pos="1985"/>
        </w:tabs>
        <w:suppressAutoHyphens/>
        <w:spacing w:after="60"/>
        <w:ind w:left="1134" w:hanging="1134"/>
        <w:jc w:val="both"/>
        <w:rPr>
          <w:rFonts w:ascii="Times New Roman" w:hAnsi="Times New Roman"/>
          <w:sz w:val="22"/>
          <w:lang w:val="en-US"/>
        </w:rPr>
      </w:pPr>
      <w:r>
        <w:rPr>
          <w:rFonts w:ascii="Times New Roman" w:hAnsi="Times New Roman"/>
          <w:b/>
          <w:bCs/>
          <w:sz w:val="22"/>
          <w:lang w:val="en-US"/>
        </w:rPr>
        <w:t>V–17</w:t>
      </w:r>
      <w:r>
        <w:rPr>
          <w:rFonts w:ascii="Times New Roman" w:hAnsi="Times New Roman"/>
          <w:sz w:val="22"/>
          <w:lang w:val="en-US"/>
        </w:rPr>
        <w:tab/>
        <w:t>(1)</w:t>
      </w:r>
      <w:r>
        <w:rPr>
          <w:rFonts w:ascii="Times New Roman" w:hAnsi="Times New Roman"/>
          <w:sz w:val="22"/>
          <w:lang w:val="en-US"/>
        </w:rPr>
        <w:tab/>
        <w:t>An application under Section 28 (5) of the Victims of Crime Act may be taken out in the proceedings in which the statutory compensation was claimed, but the plaintiff is not to be served with, or to be heard on, such an application.</w:t>
      </w:r>
    </w:p>
    <w:p w:rsidR="005C643F" w:rsidRDefault="005C643F">
      <w:pPr>
        <w:tabs>
          <w:tab w:val="left" w:pos="709"/>
          <w:tab w:val="left" w:pos="1134"/>
          <w:tab w:val="left" w:pos="1559"/>
          <w:tab w:val="left" w:pos="1985"/>
        </w:tabs>
        <w:suppressAutoHyphens/>
        <w:spacing w:after="60"/>
        <w:ind w:left="1134" w:hanging="1134"/>
        <w:jc w:val="both"/>
        <w:rPr>
          <w:rFonts w:ascii="Times New Roman" w:hAnsi="Times New Roman"/>
          <w:sz w:val="22"/>
          <w:lang w:val="en-US"/>
        </w:rPr>
      </w:pPr>
      <w:r>
        <w:rPr>
          <w:rFonts w:ascii="Times New Roman" w:hAnsi="Times New Roman"/>
          <w:sz w:val="22"/>
          <w:lang w:val="en-US"/>
        </w:rPr>
        <w:tab/>
        <w:t>(2)</w:t>
      </w:r>
      <w:r>
        <w:rPr>
          <w:rFonts w:ascii="Times New Roman" w:hAnsi="Times New Roman"/>
          <w:sz w:val="22"/>
          <w:lang w:val="en-US"/>
        </w:rPr>
        <w:tab/>
        <w:t>Where no proceedings have been brought in the Court for statutory compensation an application under Section 28 (5) of the Victims of Crime Act is to be initiated by an inter partes summons issued by the State of South Australia against the offender.</w:t>
      </w:r>
    </w:p>
    <w:p w:rsidR="005C643F" w:rsidRDefault="005C643F">
      <w:pPr>
        <w:tabs>
          <w:tab w:val="left" w:pos="709"/>
          <w:tab w:val="left" w:pos="1134"/>
          <w:tab w:val="left" w:pos="1559"/>
          <w:tab w:val="left" w:pos="1985"/>
        </w:tabs>
        <w:suppressAutoHyphens/>
        <w:spacing w:after="60"/>
        <w:ind w:left="1134" w:hanging="1134"/>
        <w:jc w:val="both"/>
        <w:rPr>
          <w:rFonts w:ascii="Times New Roman" w:hAnsi="Times New Roman"/>
          <w:sz w:val="22"/>
          <w:lang w:val="en-US"/>
        </w:rPr>
      </w:pPr>
      <w:r>
        <w:rPr>
          <w:rFonts w:ascii="Times New Roman" w:hAnsi="Times New Roman"/>
          <w:sz w:val="22"/>
          <w:lang w:val="en-US"/>
        </w:rPr>
        <w:tab/>
        <w:t>(3)</w:t>
      </w:r>
      <w:r>
        <w:rPr>
          <w:rFonts w:ascii="Times New Roman" w:hAnsi="Times New Roman"/>
          <w:sz w:val="22"/>
          <w:lang w:val="en-US"/>
        </w:rPr>
        <w:tab/>
        <w:t>A summons under subrule (2) above may be disposed of summarily by a Master in chambers.</w:t>
      </w:r>
    </w:p>
    <w:p w:rsidR="005C643F" w:rsidRDefault="005C643F">
      <w:pPr>
        <w:tabs>
          <w:tab w:val="left" w:pos="709"/>
          <w:tab w:val="left" w:pos="1134"/>
          <w:tab w:val="left" w:pos="1559"/>
          <w:tab w:val="left" w:pos="1985"/>
        </w:tabs>
        <w:suppressAutoHyphens/>
        <w:spacing w:after="60"/>
        <w:ind w:left="1134" w:hanging="1134"/>
        <w:jc w:val="both"/>
        <w:rPr>
          <w:rFonts w:ascii="Times New Roman" w:hAnsi="Times New Roman"/>
          <w:sz w:val="22"/>
          <w:lang w:val="en-US"/>
        </w:rPr>
      </w:pPr>
      <w:r>
        <w:rPr>
          <w:rFonts w:ascii="Times New Roman" w:hAnsi="Times New Roman"/>
          <w:sz w:val="22"/>
          <w:lang w:val="en-US"/>
        </w:rPr>
        <w:tab/>
        <w:t>(4)</w:t>
      </w:r>
      <w:r>
        <w:rPr>
          <w:rFonts w:ascii="Times New Roman" w:hAnsi="Times New Roman"/>
          <w:sz w:val="22"/>
          <w:lang w:val="en-US"/>
        </w:rPr>
        <w:tab/>
        <w:t>An application by the offender under Section 28 (6) of the Act is to be made by filing an affidavit in answer to the application or summons under Section 28 (5) of that Act setting out the good reasons for not entering judgment against the offender.</w:t>
      </w:r>
    </w:p>
    <w:p w:rsidR="005C643F" w:rsidRDefault="005C643F">
      <w:pPr>
        <w:tabs>
          <w:tab w:val="left" w:pos="709"/>
          <w:tab w:val="left" w:pos="1134"/>
          <w:tab w:val="left" w:pos="1559"/>
          <w:tab w:val="left" w:pos="1985"/>
        </w:tabs>
        <w:suppressAutoHyphens/>
        <w:ind w:left="1134" w:hanging="1134"/>
        <w:jc w:val="both"/>
        <w:rPr>
          <w:rFonts w:ascii="Times New Roman" w:hAnsi="Times New Roman"/>
          <w:sz w:val="22"/>
          <w:lang w:val="en-US"/>
        </w:rPr>
      </w:pPr>
    </w:p>
    <w:p w:rsidR="005C643F" w:rsidRDefault="005C643F">
      <w:pPr>
        <w:tabs>
          <w:tab w:val="left" w:pos="709"/>
          <w:tab w:val="left" w:pos="1134"/>
          <w:tab w:val="left" w:pos="1559"/>
          <w:tab w:val="left" w:pos="1985"/>
        </w:tabs>
        <w:suppressAutoHyphens/>
        <w:spacing w:after="120"/>
        <w:ind w:left="1134" w:hanging="1134"/>
        <w:jc w:val="both"/>
        <w:rPr>
          <w:rFonts w:ascii="Times New Roman" w:hAnsi="Times New Roman"/>
          <w:sz w:val="22"/>
          <w:lang w:val="en-US"/>
        </w:rPr>
      </w:pPr>
      <w:r>
        <w:rPr>
          <w:rFonts w:ascii="Times New Roman" w:hAnsi="Times New Roman"/>
          <w:b/>
          <w:bCs/>
          <w:sz w:val="22"/>
          <w:lang w:val="en-US"/>
        </w:rPr>
        <w:t>History of Amendment</w:t>
      </w:r>
    </w:p>
    <w:tbl>
      <w:tblPr>
        <w:tblW w:w="0" w:type="auto"/>
        <w:tblInd w:w="108" w:type="dxa"/>
        <w:tblLook w:val="0000"/>
      </w:tblPr>
      <w:tblGrid>
        <w:gridCol w:w="1418"/>
        <w:gridCol w:w="4252"/>
      </w:tblGrid>
      <w:tr w:rsidR="005C643F">
        <w:tblPrEx>
          <w:tblCellMar>
            <w:top w:w="0" w:type="dxa"/>
            <w:bottom w:w="0" w:type="dxa"/>
          </w:tblCellMar>
        </w:tblPrEx>
        <w:tc>
          <w:tcPr>
            <w:tcW w:w="1418" w:type="dxa"/>
          </w:tcPr>
          <w:p w:rsidR="005C643F" w:rsidRDefault="005C643F">
            <w:pPr>
              <w:tabs>
                <w:tab w:val="left" w:pos="709"/>
                <w:tab w:val="left" w:pos="1134"/>
                <w:tab w:val="left" w:pos="1559"/>
                <w:tab w:val="left" w:pos="1985"/>
              </w:tabs>
              <w:suppressAutoHyphens/>
              <w:spacing w:before="20" w:after="20"/>
              <w:jc w:val="both"/>
              <w:rPr>
                <w:rFonts w:ascii="Times New Roman" w:hAnsi="Times New Roman"/>
                <w:sz w:val="22"/>
                <w:lang w:val="en-US"/>
              </w:rPr>
            </w:pPr>
            <w:r>
              <w:rPr>
                <w:rFonts w:ascii="Times New Roman" w:hAnsi="Times New Roman"/>
                <w:sz w:val="22"/>
                <w:lang w:val="en-US"/>
              </w:rPr>
              <w:t>V-1</w:t>
            </w:r>
          </w:p>
        </w:tc>
        <w:tc>
          <w:tcPr>
            <w:tcW w:w="4252" w:type="dxa"/>
          </w:tcPr>
          <w:p w:rsidR="005C643F" w:rsidRDefault="005C643F">
            <w:pPr>
              <w:tabs>
                <w:tab w:val="left" w:pos="709"/>
                <w:tab w:val="left" w:pos="1134"/>
                <w:tab w:val="left" w:pos="1559"/>
                <w:tab w:val="left" w:pos="1985"/>
              </w:tabs>
              <w:suppressAutoHyphens/>
              <w:spacing w:before="20" w:after="20"/>
              <w:jc w:val="both"/>
              <w:rPr>
                <w:rFonts w:ascii="Times New Roman" w:hAnsi="Times New Roman"/>
                <w:sz w:val="22"/>
                <w:lang w:val="en-US"/>
              </w:rPr>
            </w:pPr>
            <w:r>
              <w:rPr>
                <w:rFonts w:ascii="Times New Roman" w:hAnsi="Times New Roman"/>
                <w:sz w:val="22"/>
                <w:lang w:val="en-US"/>
              </w:rPr>
              <w:t>substituted am35</w:t>
            </w:r>
          </w:p>
        </w:tc>
      </w:tr>
      <w:tr w:rsidR="005C643F">
        <w:tblPrEx>
          <w:tblCellMar>
            <w:top w:w="0" w:type="dxa"/>
            <w:bottom w:w="0" w:type="dxa"/>
          </w:tblCellMar>
        </w:tblPrEx>
        <w:tc>
          <w:tcPr>
            <w:tcW w:w="1418" w:type="dxa"/>
          </w:tcPr>
          <w:p w:rsidR="005C643F" w:rsidRDefault="005C643F">
            <w:pPr>
              <w:tabs>
                <w:tab w:val="left" w:pos="709"/>
                <w:tab w:val="left" w:pos="1134"/>
                <w:tab w:val="left" w:pos="1559"/>
                <w:tab w:val="left" w:pos="1985"/>
              </w:tabs>
              <w:suppressAutoHyphens/>
              <w:spacing w:before="20" w:after="20"/>
              <w:jc w:val="both"/>
              <w:rPr>
                <w:rFonts w:ascii="Times New Roman" w:hAnsi="Times New Roman"/>
                <w:sz w:val="22"/>
                <w:lang w:val="en-US"/>
              </w:rPr>
            </w:pPr>
            <w:r>
              <w:rPr>
                <w:rFonts w:ascii="Times New Roman" w:hAnsi="Times New Roman"/>
                <w:sz w:val="22"/>
                <w:lang w:val="en-US"/>
              </w:rPr>
              <w:t>V-1A</w:t>
            </w:r>
          </w:p>
        </w:tc>
        <w:tc>
          <w:tcPr>
            <w:tcW w:w="4252" w:type="dxa"/>
          </w:tcPr>
          <w:p w:rsidR="005C643F" w:rsidRDefault="005C643F">
            <w:pPr>
              <w:tabs>
                <w:tab w:val="left" w:pos="709"/>
                <w:tab w:val="left" w:pos="1134"/>
                <w:tab w:val="left" w:pos="1559"/>
                <w:tab w:val="left" w:pos="1985"/>
              </w:tabs>
              <w:suppressAutoHyphens/>
              <w:spacing w:before="20" w:after="20"/>
              <w:jc w:val="both"/>
              <w:rPr>
                <w:rFonts w:ascii="Times New Roman" w:hAnsi="Times New Roman"/>
                <w:sz w:val="22"/>
                <w:lang w:val="en-US"/>
              </w:rPr>
            </w:pPr>
            <w:r>
              <w:rPr>
                <w:rFonts w:ascii="Times New Roman" w:hAnsi="Times New Roman"/>
                <w:sz w:val="22"/>
                <w:lang w:val="en-US"/>
              </w:rPr>
              <w:t>inserted am28, revoked am35</w:t>
            </w:r>
          </w:p>
        </w:tc>
      </w:tr>
      <w:tr w:rsidR="005C643F">
        <w:tblPrEx>
          <w:tblCellMar>
            <w:top w:w="0" w:type="dxa"/>
            <w:bottom w:w="0" w:type="dxa"/>
          </w:tblCellMar>
        </w:tblPrEx>
        <w:tc>
          <w:tcPr>
            <w:tcW w:w="1418" w:type="dxa"/>
          </w:tcPr>
          <w:p w:rsidR="005C643F" w:rsidRDefault="005C643F">
            <w:pPr>
              <w:tabs>
                <w:tab w:val="left" w:pos="709"/>
                <w:tab w:val="left" w:pos="1134"/>
                <w:tab w:val="left" w:pos="1559"/>
                <w:tab w:val="left" w:pos="1985"/>
              </w:tabs>
              <w:suppressAutoHyphens/>
              <w:spacing w:before="20" w:after="20"/>
              <w:jc w:val="both"/>
              <w:rPr>
                <w:rFonts w:ascii="Times New Roman" w:hAnsi="Times New Roman"/>
                <w:sz w:val="22"/>
                <w:lang w:val="en-US"/>
              </w:rPr>
            </w:pPr>
            <w:r>
              <w:rPr>
                <w:rFonts w:ascii="Times New Roman" w:hAnsi="Times New Roman"/>
                <w:sz w:val="22"/>
                <w:lang w:val="en-US"/>
              </w:rPr>
              <w:t>V-2</w:t>
            </w:r>
          </w:p>
        </w:tc>
        <w:tc>
          <w:tcPr>
            <w:tcW w:w="4252" w:type="dxa"/>
          </w:tcPr>
          <w:p w:rsidR="005C643F" w:rsidRDefault="005C643F">
            <w:pPr>
              <w:tabs>
                <w:tab w:val="left" w:pos="709"/>
                <w:tab w:val="left" w:pos="1134"/>
                <w:tab w:val="left" w:pos="1559"/>
                <w:tab w:val="left" w:pos="1985"/>
              </w:tabs>
              <w:suppressAutoHyphens/>
              <w:spacing w:before="20" w:after="20"/>
              <w:jc w:val="both"/>
              <w:rPr>
                <w:rFonts w:ascii="Times New Roman" w:hAnsi="Times New Roman"/>
                <w:sz w:val="22"/>
                <w:lang w:val="en-US"/>
              </w:rPr>
            </w:pPr>
            <w:r>
              <w:rPr>
                <w:rFonts w:ascii="Times New Roman" w:hAnsi="Times New Roman"/>
                <w:sz w:val="22"/>
                <w:lang w:val="en-US"/>
              </w:rPr>
              <w:t>amended am35</w:t>
            </w:r>
          </w:p>
        </w:tc>
      </w:tr>
      <w:tr w:rsidR="005C643F">
        <w:tblPrEx>
          <w:tblCellMar>
            <w:top w:w="0" w:type="dxa"/>
            <w:bottom w:w="0" w:type="dxa"/>
          </w:tblCellMar>
        </w:tblPrEx>
        <w:tc>
          <w:tcPr>
            <w:tcW w:w="1418" w:type="dxa"/>
          </w:tcPr>
          <w:p w:rsidR="005C643F" w:rsidRDefault="005C643F">
            <w:pPr>
              <w:tabs>
                <w:tab w:val="left" w:pos="709"/>
                <w:tab w:val="left" w:pos="1134"/>
                <w:tab w:val="left" w:pos="1559"/>
                <w:tab w:val="left" w:pos="1985"/>
              </w:tabs>
              <w:suppressAutoHyphens/>
              <w:spacing w:before="20" w:after="20"/>
              <w:jc w:val="both"/>
              <w:rPr>
                <w:rFonts w:ascii="Times New Roman" w:hAnsi="Times New Roman"/>
                <w:sz w:val="22"/>
                <w:lang w:val="en-US"/>
              </w:rPr>
            </w:pPr>
            <w:r>
              <w:rPr>
                <w:rFonts w:ascii="Times New Roman" w:hAnsi="Times New Roman"/>
                <w:sz w:val="22"/>
                <w:lang w:val="en-US"/>
              </w:rPr>
              <w:t>V-2(b)</w:t>
            </w:r>
          </w:p>
        </w:tc>
        <w:tc>
          <w:tcPr>
            <w:tcW w:w="4252" w:type="dxa"/>
          </w:tcPr>
          <w:p w:rsidR="005C643F" w:rsidRDefault="005C643F">
            <w:pPr>
              <w:tabs>
                <w:tab w:val="left" w:pos="709"/>
                <w:tab w:val="left" w:pos="1134"/>
                <w:tab w:val="left" w:pos="1559"/>
                <w:tab w:val="left" w:pos="1985"/>
              </w:tabs>
              <w:suppressAutoHyphens/>
              <w:spacing w:before="20" w:after="20"/>
              <w:jc w:val="both"/>
              <w:rPr>
                <w:rFonts w:ascii="Times New Roman" w:hAnsi="Times New Roman"/>
                <w:sz w:val="22"/>
                <w:lang w:val="en-US"/>
              </w:rPr>
            </w:pPr>
            <w:r>
              <w:rPr>
                <w:rFonts w:ascii="Times New Roman" w:hAnsi="Times New Roman"/>
                <w:sz w:val="22"/>
                <w:lang w:val="en-US"/>
              </w:rPr>
              <w:t>amended am38</w:t>
            </w:r>
          </w:p>
        </w:tc>
      </w:tr>
      <w:tr w:rsidR="005C643F">
        <w:tblPrEx>
          <w:tblCellMar>
            <w:top w:w="0" w:type="dxa"/>
            <w:bottom w:w="0" w:type="dxa"/>
          </w:tblCellMar>
        </w:tblPrEx>
        <w:tc>
          <w:tcPr>
            <w:tcW w:w="1418" w:type="dxa"/>
          </w:tcPr>
          <w:p w:rsidR="005C643F" w:rsidRDefault="005C643F">
            <w:pPr>
              <w:tabs>
                <w:tab w:val="left" w:pos="709"/>
                <w:tab w:val="left" w:pos="1134"/>
                <w:tab w:val="left" w:pos="1559"/>
                <w:tab w:val="left" w:pos="1985"/>
              </w:tabs>
              <w:suppressAutoHyphens/>
              <w:spacing w:before="20" w:after="20"/>
              <w:jc w:val="both"/>
              <w:rPr>
                <w:rFonts w:ascii="Times New Roman" w:hAnsi="Times New Roman"/>
                <w:sz w:val="22"/>
                <w:lang w:val="en-US"/>
              </w:rPr>
            </w:pPr>
            <w:r>
              <w:rPr>
                <w:rFonts w:ascii="Times New Roman" w:hAnsi="Times New Roman"/>
                <w:sz w:val="22"/>
                <w:lang w:val="en-US"/>
              </w:rPr>
              <w:t>V-2(c)</w:t>
            </w:r>
          </w:p>
        </w:tc>
        <w:tc>
          <w:tcPr>
            <w:tcW w:w="4252" w:type="dxa"/>
          </w:tcPr>
          <w:p w:rsidR="005C643F" w:rsidRDefault="005C643F">
            <w:pPr>
              <w:tabs>
                <w:tab w:val="left" w:pos="709"/>
                <w:tab w:val="left" w:pos="1134"/>
                <w:tab w:val="left" w:pos="1559"/>
                <w:tab w:val="left" w:pos="1985"/>
              </w:tabs>
              <w:suppressAutoHyphens/>
              <w:spacing w:before="20" w:after="20"/>
              <w:jc w:val="both"/>
              <w:rPr>
                <w:rFonts w:ascii="Times New Roman" w:hAnsi="Times New Roman"/>
                <w:sz w:val="22"/>
                <w:lang w:val="en-US"/>
              </w:rPr>
            </w:pPr>
            <w:r>
              <w:rPr>
                <w:rFonts w:ascii="Times New Roman" w:hAnsi="Times New Roman"/>
                <w:sz w:val="22"/>
                <w:lang w:val="en-US"/>
              </w:rPr>
              <w:t>amended am38</w:t>
            </w:r>
          </w:p>
        </w:tc>
      </w:tr>
      <w:tr w:rsidR="005C643F">
        <w:tblPrEx>
          <w:tblCellMar>
            <w:top w:w="0" w:type="dxa"/>
            <w:bottom w:w="0" w:type="dxa"/>
          </w:tblCellMar>
        </w:tblPrEx>
        <w:tc>
          <w:tcPr>
            <w:tcW w:w="1418" w:type="dxa"/>
          </w:tcPr>
          <w:p w:rsidR="005C643F" w:rsidRDefault="005C643F">
            <w:pPr>
              <w:tabs>
                <w:tab w:val="left" w:pos="709"/>
                <w:tab w:val="left" w:pos="1134"/>
                <w:tab w:val="left" w:pos="1559"/>
                <w:tab w:val="left" w:pos="1985"/>
              </w:tabs>
              <w:suppressAutoHyphens/>
              <w:spacing w:before="20" w:after="20"/>
              <w:jc w:val="both"/>
              <w:rPr>
                <w:rFonts w:ascii="Times New Roman" w:hAnsi="Times New Roman"/>
                <w:sz w:val="22"/>
                <w:lang w:val="en-US"/>
              </w:rPr>
            </w:pPr>
            <w:r>
              <w:rPr>
                <w:rFonts w:ascii="Times New Roman" w:hAnsi="Times New Roman"/>
                <w:sz w:val="22"/>
                <w:lang w:val="en-US"/>
              </w:rPr>
              <w:t>V-3</w:t>
            </w:r>
          </w:p>
        </w:tc>
        <w:tc>
          <w:tcPr>
            <w:tcW w:w="4252" w:type="dxa"/>
          </w:tcPr>
          <w:p w:rsidR="005C643F" w:rsidRDefault="005C643F">
            <w:pPr>
              <w:tabs>
                <w:tab w:val="left" w:pos="709"/>
                <w:tab w:val="left" w:pos="1134"/>
                <w:tab w:val="left" w:pos="1559"/>
                <w:tab w:val="left" w:pos="1985"/>
              </w:tabs>
              <w:suppressAutoHyphens/>
              <w:spacing w:before="20" w:after="20"/>
              <w:jc w:val="both"/>
              <w:rPr>
                <w:rFonts w:ascii="Times New Roman" w:hAnsi="Times New Roman"/>
                <w:sz w:val="22"/>
                <w:lang w:val="en-US"/>
              </w:rPr>
            </w:pPr>
            <w:r>
              <w:rPr>
                <w:rFonts w:ascii="Times New Roman" w:hAnsi="Times New Roman"/>
                <w:sz w:val="22"/>
                <w:lang w:val="en-US"/>
              </w:rPr>
              <w:t>revoked am28, inserted am35</w:t>
            </w:r>
          </w:p>
        </w:tc>
      </w:tr>
      <w:tr w:rsidR="005C643F">
        <w:tblPrEx>
          <w:tblCellMar>
            <w:top w:w="0" w:type="dxa"/>
            <w:bottom w:w="0" w:type="dxa"/>
          </w:tblCellMar>
        </w:tblPrEx>
        <w:tc>
          <w:tcPr>
            <w:tcW w:w="1418" w:type="dxa"/>
          </w:tcPr>
          <w:p w:rsidR="005C643F" w:rsidRDefault="005C643F">
            <w:pPr>
              <w:tabs>
                <w:tab w:val="left" w:pos="709"/>
                <w:tab w:val="left" w:pos="1134"/>
                <w:tab w:val="left" w:pos="1559"/>
                <w:tab w:val="left" w:pos="1985"/>
              </w:tabs>
              <w:suppressAutoHyphens/>
              <w:spacing w:before="20" w:after="20"/>
              <w:jc w:val="both"/>
              <w:rPr>
                <w:rFonts w:ascii="Times New Roman" w:hAnsi="Times New Roman"/>
                <w:sz w:val="22"/>
                <w:lang w:val="en-US"/>
              </w:rPr>
            </w:pPr>
            <w:r>
              <w:rPr>
                <w:rFonts w:ascii="Times New Roman" w:hAnsi="Times New Roman"/>
                <w:sz w:val="22"/>
                <w:lang w:val="en-US"/>
              </w:rPr>
              <w:t>V-4</w:t>
            </w:r>
          </w:p>
        </w:tc>
        <w:tc>
          <w:tcPr>
            <w:tcW w:w="4252" w:type="dxa"/>
          </w:tcPr>
          <w:p w:rsidR="005C643F" w:rsidRDefault="005C643F">
            <w:pPr>
              <w:tabs>
                <w:tab w:val="left" w:pos="709"/>
                <w:tab w:val="left" w:pos="1134"/>
                <w:tab w:val="left" w:pos="1559"/>
                <w:tab w:val="left" w:pos="1985"/>
              </w:tabs>
              <w:suppressAutoHyphens/>
              <w:spacing w:before="20" w:after="20"/>
              <w:jc w:val="both"/>
              <w:rPr>
                <w:rFonts w:ascii="Times New Roman" w:hAnsi="Times New Roman"/>
                <w:sz w:val="22"/>
                <w:lang w:val="en-US"/>
              </w:rPr>
            </w:pPr>
            <w:r>
              <w:rPr>
                <w:rFonts w:ascii="Times New Roman" w:hAnsi="Times New Roman"/>
                <w:sz w:val="22"/>
                <w:lang w:val="en-US"/>
              </w:rPr>
              <w:t>revoked am28, inserted am35</w:t>
            </w:r>
          </w:p>
        </w:tc>
      </w:tr>
      <w:tr w:rsidR="005C643F">
        <w:tblPrEx>
          <w:tblCellMar>
            <w:top w:w="0" w:type="dxa"/>
            <w:bottom w:w="0" w:type="dxa"/>
          </w:tblCellMar>
        </w:tblPrEx>
        <w:tc>
          <w:tcPr>
            <w:tcW w:w="1418" w:type="dxa"/>
          </w:tcPr>
          <w:p w:rsidR="005C643F" w:rsidRDefault="005C643F">
            <w:pPr>
              <w:tabs>
                <w:tab w:val="left" w:pos="709"/>
                <w:tab w:val="left" w:pos="1134"/>
                <w:tab w:val="left" w:pos="1559"/>
                <w:tab w:val="left" w:pos="1985"/>
              </w:tabs>
              <w:suppressAutoHyphens/>
              <w:spacing w:before="20" w:after="20"/>
              <w:jc w:val="both"/>
              <w:rPr>
                <w:rFonts w:ascii="Times New Roman" w:hAnsi="Times New Roman"/>
                <w:sz w:val="22"/>
                <w:lang w:val="en-US"/>
              </w:rPr>
            </w:pPr>
            <w:r>
              <w:rPr>
                <w:rFonts w:ascii="Times New Roman" w:hAnsi="Times New Roman"/>
                <w:sz w:val="22"/>
                <w:lang w:val="en-US"/>
              </w:rPr>
              <w:t>V-6</w:t>
            </w:r>
          </w:p>
        </w:tc>
        <w:tc>
          <w:tcPr>
            <w:tcW w:w="4252" w:type="dxa"/>
          </w:tcPr>
          <w:p w:rsidR="005C643F" w:rsidRDefault="005C643F">
            <w:pPr>
              <w:tabs>
                <w:tab w:val="left" w:pos="709"/>
                <w:tab w:val="left" w:pos="1134"/>
                <w:tab w:val="left" w:pos="1559"/>
                <w:tab w:val="left" w:pos="1985"/>
              </w:tabs>
              <w:suppressAutoHyphens/>
              <w:spacing w:before="20" w:after="20"/>
              <w:jc w:val="both"/>
              <w:rPr>
                <w:rFonts w:ascii="Times New Roman" w:hAnsi="Times New Roman"/>
                <w:sz w:val="22"/>
                <w:lang w:val="en-US"/>
              </w:rPr>
            </w:pPr>
            <w:r>
              <w:rPr>
                <w:rFonts w:ascii="Times New Roman" w:hAnsi="Times New Roman"/>
                <w:sz w:val="22"/>
                <w:lang w:val="en-US"/>
              </w:rPr>
              <w:t>amended am28, amended am28</w:t>
            </w:r>
          </w:p>
        </w:tc>
      </w:tr>
      <w:tr w:rsidR="005C643F">
        <w:tblPrEx>
          <w:tblCellMar>
            <w:top w:w="0" w:type="dxa"/>
            <w:bottom w:w="0" w:type="dxa"/>
          </w:tblCellMar>
        </w:tblPrEx>
        <w:tc>
          <w:tcPr>
            <w:tcW w:w="1418" w:type="dxa"/>
          </w:tcPr>
          <w:p w:rsidR="005C643F" w:rsidRDefault="005C643F">
            <w:pPr>
              <w:tabs>
                <w:tab w:val="left" w:pos="709"/>
                <w:tab w:val="left" w:pos="1134"/>
                <w:tab w:val="left" w:pos="1559"/>
                <w:tab w:val="left" w:pos="1985"/>
              </w:tabs>
              <w:suppressAutoHyphens/>
              <w:spacing w:before="20" w:after="20"/>
              <w:jc w:val="both"/>
              <w:rPr>
                <w:rFonts w:ascii="Times New Roman" w:hAnsi="Times New Roman"/>
                <w:sz w:val="22"/>
                <w:lang w:val="en-US"/>
              </w:rPr>
            </w:pPr>
            <w:r>
              <w:rPr>
                <w:rFonts w:ascii="Times New Roman" w:hAnsi="Times New Roman"/>
                <w:sz w:val="22"/>
                <w:lang w:val="en-US"/>
              </w:rPr>
              <w:t>V-7</w:t>
            </w:r>
          </w:p>
        </w:tc>
        <w:tc>
          <w:tcPr>
            <w:tcW w:w="4252" w:type="dxa"/>
          </w:tcPr>
          <w:p w:rsidR="005C643F" w:rsidRDefault="005C643F">
            <w:pPr>
              <w:tabs>
                <w:tab w:val="left" w:pos="709"/>
                <w:tab w:val="left" w:pos="1134"/>
                <w:tab w:val="left" w:pos="1559"/>
                <w:tab w:val="left" w:pos="1985"/>
              </w:tabs>
              <w:suppressAutoHyphens/>
              <w:spacing w:before="20" w:after="20"/>
              <w:jc w:val="both"/>
              <w:rPr>
                <w:rFonts w:ascii="Times New Roman" w:hAnsi="Times New Roman"/>
                <w:sz w:val="22"/>
                <w:lang w:val="en-US"/>
              </w:rPr>
            </w:pPr>
            <w:r>
              <w:rPr>
                <w:rFonts w:ascii="Times New Roman" w:hAnsi="Times New Roman"/>
                <w:sz w:val="22"/>
                <w:lang w:val="en-US"/>
              </w:rPr>
              <w:t>amended am38</w:t>
            </w:r>
          </w:p>
        </w:tc>
      </w:tr>
      <w:tr w:rsidR="005C643F">
        <w:tblPrEx>
          <w:tblCellMar>
            <w:top w:w="0" w:type="dxa"/>
            <w:bottom w:w="0" w:type="dxa"/>
          </w:tblCellMar>
        </w:tblPrEx>
        <w:tc>
          <w:tcPr>
            <w:tcW w:w="1418" w:type="dxa"/>
          </w:tcPr>
          <w:p w:rsidR="005C643F" w:rsidRDefault="005C643F">
            <w:pPr>
              <w:tabs>
                <w:tab w:val="left" w:pos="709"/>
                <w:tab w:val="left" w:pos="1134"/>
                <w:tab w:val="left" w:pos="1559"/>
                <w:tab w:val="left" w:pos="1985"/>
              </w:tabs>
              <w:suppressAutoHyphens/>
              <w:spacing w:before="20" w:after="20"/>
              <w:jc w:val="both"/>
              <w:rPr>
                <w:rFonts w:ascii="Times New Roman" w:hAnsi="Times New Roman"/>
                <w:sz w:val="22"/>
                <w:lang w:val="en-US"/>
              </w:rPr>
            </w:pPr>
            <w:r>
              <w:rPr>
                <w:rFonts w:ascii="Times New Roman" w:hAnsi="Times New Roman"/>
                <w:sz w:val="22"/>
                <w:lang w:val="en-US"/>
              </w:rPr>
              <w:t>V-8</w:t>
            </w:r>
          </w:p>
        </w:tc>
        <w:tc>
          <w:tcPr>
            <w:tcW w:w="4252" w:type="dxa"/>
          </w:tcPr>
          <w:p w:rsidR="005C643F" w:rsidRDefault="005C643F">
            <w:pPr>
              <w:tabs>
                <w:tab w:val="left" w:pos="709"/>
                <w:tab w:val="left" w:pos="1134"/>
                <w:tab w:val="left" w:pos="1559"/>
                <w:tab w:val="left" w:pos="1985"/>
              </w:tabs>
              <w:suppressAutoHyphens/>
              <w:spacing w:before="20" w:after="20"/>
              <w:jc w:val="both"/>
              <w:rPr>
                <w:rFonts w:ascii="Times New Roman" w:hAnsi="Times New Roman"/>
                <w:sz w:val="22"/>
                <w:lang w:val="en-US"/>
              </w:rPr>
            </w:pPr>
            <w:r>
              <w:rPr>
                <w:rFonts w:ascii="Times New Roman" w:hAnsi="Times New Roman"/>
                <w:sz w:val="22"/>
                <w:lang w:val="en-US"/>
              </w:rPr>
              <w:t>amended am35</w:t>
            </w:r>
          </w:p>
        </w:tc>
      </w:tr>
      <w:tr w:rsidR="005C643F">
        <w:tblPrEx>
          <w:tblCellMar>
            <w:top w:w="0" w:type="dxa"/>
            <w:bottom w:w="0" w:type="dxa"/>
          </w:tblCellMar>
        </w:tblPrEx>
        <w:tc>
          <w:tcPr>
            <w:tcW w:w="1418" w:type="dxa"/>
          </w:tcPr>
          <w:p w:rsidR="005C643F" w:rsidRDefault="005C643F">
            <w:pPr>
              <w:tabs>
                <w:tab w:val="left" w:pos="709"/>
                <w:tab w:val="left" w:pos="1134"/>
                <w:tab w:val="left" w:pos="1559"/>
                <w:tab w:val="left" w:pos="1985"/>
              </w:tabs>
              <w:suppressAutoHyphens/>
              <w:spacing w:before="20" w:after="20"/>
              <w:jc w:val="both"/>
              <w:rPr>
                <w:rFonts w:ascii="Times New Roman" w:hAnsi="Times New Roman"/>
                <w:sz w:val="22"/>
                <w:lang w:val="en-US"/>
              </w:rPr>
            </w:pPr>
            <w:r>
              <w:rPr>
                <w:rFonts w:ascii="Times New Roman" w:hAnsi="Times New Roman"/>
                <w:sz w:val="22"/>
                <w:lang w:val="en-US"/>
              </w:rPr>
              <w:t>V-10</w:t>
            </w:r>
          </w:p>
        </w:tc>
        <w:tc>
          <w:tcPr>
            <w:tcW w:w="4252" w:type="dxa"/>
          </w:tcPr>
          <w:p w:rsidR="005C643F" w:rsidRDefault="005C643F">
            <w:pPr>
              <w:tabs>
                <w:tab w:val="left" w:pos="709"/>
                <w:tab w:val="left" w:pos="1134"/>
                <w:tab w:val="left" w:pos="1559"/>
                <w:tab w:val="left" w:pos="1985"/>
              </w:tabs>
              <w:suppressAutoHyphens/>
              <w:spacing w:before="20" w:after="20"/>
              <w:jc w:val="both"/>
              <w:rPr>
                <w:rFonts w:ascii="Times New Roman" w:hAnsi="Times New Roman"/>
                <w:sz w:val="22"/>
                <w:lang w:val="en-US"/>
              </w:rPr>
            </w:pPr>
            <w:r>
              <w:rPr>
                <w:rFonts w:ascii="Times New Roman" w:hAnsi="Times New Roman"/>
                <w:sz w:val="22"/>
                <w:lang w:val="en-US"/>
              </w:rPr>
              <w:t>amended am38</w:t>
            </w:r>
          </w:p>
        </w:tc>
      </w:tr>
      <w:tr w:rsidR="005C643F">
        <w:tblPrEx>
          <w:tblCellMar>
            <w:top w:w="0" w:type="dxa"/>
            <w:bottom w:w="0" w:type="dxa"/>
          </w:tblCellMar>
        </w:tblPrEx>
        <w:tc>
          <w:tcPr>
            <w:tcW w:w="1418" w:type="dxa"/>
          </w:tcPr>
          <w:p w:rsidR="005C643F" w:rsidRDefault="005C643F">
            <w:pPr>
              <w:tabs>
                <w:tab w:val="left" w:pos="709"/>
                <w:tab w:val="left" w:pos="1134"/>
                <w:tab w:val="left" w:pos="1559"/>
                <w:tab w:val="left" w:pos="1985"/>
              </w:tabs>
              <w:suppressAutoHyphens/>
              <w:spacing w:before="20" w:after="20"/>
              <w:jc w:val="both"/>
              <w:rPr>
                <w:rFonts w:ascii="Times New Roman" w:hAnsi="Times New Roman"/>
                <w:sz w:val="22"/>
                <w:lang w:val="en-US"/>
              </w:rPr>
            </w:pPr>
            <w:r>
              <w:rPr>
                <w:rFonts w:ascii="Times New Roman" w:hAnsi="Times New Roman"/>
                <w:sz w:val="22"/>
                <w:lang w:val="en-US"/>
              </w:rPr>
              <w:t>V-11</w:t>
            </w:r>
          </w:p>
        </w:tc>
        <w:tc>
          <w:tcPr>
            <w:tcW w:w="4252" w:type="dxa"/>
          </w:tcPr>
          <w:p w:rsidR="005C643F" w:rsidRDefault="005C643F">
            <w:pPr>
              <w:tabs>
                <w:tab w:val="left" w:pos="709"/>
                <w:tab w:val="left" w:pos="1134"/>
                <w:tab w:val="left" w:pos="1559"/>
                <w:tab w:val="left" w:pos="1985"/>
              </w:tabs>
              <w:suppressAutoHyphens/>
              <w:spacing w:before="20" w:after="20"/>
              <w:jc w:val="both"/>
              <w:rPr>
                <w:rFonts w:ascii="Times New Roman" w:hAnsi="Times New Roman"/>
                <w:sz w:val="22"/>
                <w:lang w:val="en-US"/>
              </w:rPr>
            </w:pPr>
            <w:r>
              <w:rPr>
                <w:rFonts w:ascii="Times New Roman" w:hAnsi="Times New Roman"/>
                <w:sz w:val="22"/>
                <w:lang w:val="en-US"/>
              </w:rPr>
              <w:t>amended am28</w:t>
            </w:r>
          </w:p>
        </w:tc>
      </w:tr>
      <w:tr w:rsidR="005C643F">
        <w:tblPrEx>
          <w:tblCellMar>
            <w:top w:w="0" w:type="dxa"/>
            <w:bottom w:w="0" w:type="dxa"/>
          </w:tblCellMar>
        </w:tblPrEx>
        <w:tc>
          <w:tcPr>
            <w:tcW w:w="1418" w:type="dxa"/>
          </w:tcPr>
          <w:p w:rsidR="005C643F" w:rsidRDefault="005C643F">
            <w:pPr>
              <w:tabs>
                <w:tab w:val="left" w:pos="709"/>
                <w:tab w:val="left" w:pos="1134"/>
                <w:tab w:val="left" w:pos="1559"/>
                <w:tab w:val="left" w:pos="1985"/>
              </w:tabs>
              <w:suppressAutoHyphens/>
              <w:spacing w:before="20" w:after="20"/>
              <w:jc w:val="both"/>
              <w:rPr>
                <w:rFonts w:ascii="Times New Roman" w:hAnsi="Times New Roman"/>
                <w:sz w:val="22"/>
                <w:lang w:val="en-US"/>
              </w:rPr>
            </w:pPr>
            <w:r>
              <w:rPr>
                <w:rFonts w:ascii="Times New Roman" w:hAnsi="Times New Roman"/>
                <w:sz w:val="22"/>
                <w:lang w:val="en-US"/>
              </w:rPr>
              <w:t>V-12</w:t>
            </w:r>
          </w:p>
        </w:tc>
        <w:tc>
          <w:tcPr>
            <w:tcW w:w="4252" w:type="dxa"/>
          </w:tcPr>
          <w:p w:rsidR="005C643F" w:rsidRDefault="005C643F">
            <w:pPr>
              <w:tabs>
                <w:tab w:val="left" w:pos="709"/>
                <w:tab w:val="left" w:pos="1134"/>
                <w:tab w:val="left" w:pos="1559"/>
                <w:tab w:val="left" w:pos="1985"/>
              </w:tabs>
              <w:suppressAutoHyphens/>
              <w:spacing w:before="20" w:after="20"/>
              <w:jc w:val="both"/>
              <w:rPr>
                <w:rFonts w:ascii="Times New Roman" w:hAnsi="Times New Roman"/>
                <w:sz w:val="22"/>
                <w:lang w:val="en-US"/>
              </w:rPr>
            </w:pPr>
            <w:r>
              <w:rPr>
                <w:rFonts w:ascii="Times New Roman" w:hAnsi="Times New Roman"/>
                <w:sz w:val="22"/>
                <w:lang w:val="en-US"/>
              </w:rPr>
              <w:t>inserted am33</w:t>
            </w:r>
          </w:p>
        </w:tc>
      </w:tr>
      <w:tr w:rsidR="005C643F">
        <w:tblPrEx>
          <w:tblCellMar>
            <w:top w:w="0" w:type="dxa"/>
            <w:bottom w:w="0" w:type="dxa"/>
          </w:tblCellMar>
        </w:tblPrEx>
        <w:tc>
          <w:tcPr>
            <w:tcW w:w="1418" w:type="dxa"/>
          </w:tcPr>
          <w:p w:rsidR="005C643F" w:rsidRDefault="005C643F">
            <w:pPr>
              <w:tabs>
                <w:tab w:val="left" w:pos="709"/>
                <w:tab w:val="left" w:pos="1134"/>
                <w:tab w:val="left" w:pos="1559"/>
                <w:tab w:val="left" w:pos="1985"/>
              </w:tabs>
              <w:suppressAutoHyphens/>
              <w:spacing w:before="20" w:after="20"/>
              <w:jc w:val="both"/>
              <w:rPr>
                <w:rFonts w:ascii="Times New Roman" w:hAnsi="Times New Roman"/>
                <w:sz w:val="22"/>
                <w:lang w:val="en-US"/>
              </w:rPr>
            </w:pPr>
            <w:r>
              <w:rPr>
                <w:rFonts w:ascii="Times New Roman" w:hAnsi="Times New Roman"/>
                <w:sz w:val="22"/>
                <w:lang w:val="en-US"/>
              </w:rPr>
              <w:t>V-13</w:t>
            </w:r>
          </w:p>
        </w:tc>
        <w:tc>
          <w:tcPr>
            <w:tcW w:w="4252" w:type="dxa"/>
          </w:tcPr>
          <w:p w:rsidR="005C643F" w:rsidRDefault="005C643F">
            <w:pPr>
              <w:tabs>
                <w:tab w:val="left" w:pos="709"/>
                <w:tab w:val="left" w:pos="1134"/>
                <w:tab w:val="left" w:pos="1559"/>
                <w:tab w:val="left" w:pos="1985"/>
              </w:tabs>
              <w:suppressAutoHyphens/>
              <w:spacing w:before="20" w:after="20"/>
              <w:jc w:val="both"/>
              <w:rPr>
                <w:rFonts w:ascii="Times New Roman" w:hAnsi="Times New Roman"/>
                <w:sz w:val="22"/>
                <w:lang w:val="en-US"/>
              </w:rPr>
            </w:pPr>
            <w:r>
              <w:rPr>
                <w:rFonts w:ascii="Times New Roman" w:hAnsi="Times New Roman"/>
                <w:sz w:val="22"/>
                <w:lang w:val="en-US"/>
              </w:rPr>
              <w:t>inserted am35</w:t>
            </w:r>
          </w:p>
        </w:tc>
      </w:tr>
      <w:tr w:rsidR="005C643F">
        <w:tblPrEx>
          <w:tblCellMar>
            <w:top w:w="0" w:type="dxa"/>
            <w:bottom w:w="0" w:type="dxa"/>
          </w:tblCellMar>
        </w:tblPrEx>
        <w:tc>
          <w:tcPr>
            <w:tcW w:w="1418" w:type="dxa"/>
          </w:tcPr>
          <w:p w:rsidR="005C643F" w:rsidRDefault="005C643F">
            <w:pPr>
              <w:tabs>
                <w:tab w:val="left" w:pos="709"/>
                <w:tab w:val="left" w:pos="1134"/>
                <w:tab w:val="left" w:pos="1559"/>
                <w:tab w:val="left" w:pos="1985"/>
              </w:tabs>
              <w:suppressAutoHyphens/>
              <w:spacing w:before="20" w:after="20"/>
              <w:jc w:val="both"/>
              <w:rPr>
                <w:rFonts w:ascii="Times New Roman" w:hAnsi="Times New Roman"/>
                <w:sz w:val="22"/>
                <w:lang w:val="en-US"/>
              </w:rPr>
            </w:pPr>
            <w:r>
              <w:rPr>
                <w:rFonts w:ascii="Times New Roman" w:hAnsi="Times New Roman"/>
                <w:sz w:val="22"/>
                <w:lang w:val="en-US"/>
              </w:rPr>
              <w:t>V-14</w:t>
            </w:r>
          </w:p>
        </w:tc>
        <w:tc>
          <w:tcPr>
            <w:tcW w:w="4252" w:type="dxa"/>
          </w:tcPr>
          <w:p w:rsidR="005C643F" w:rsidRDefault="005C643F">
            <w:pPr>
              <w:tabs>
                <w:tab w:val="left" w:pos="709"/>
                <w:tab w:val="left" w:pos="1134"/>
                <w:tab w:val="left" w:pos="1559"/>
                <w:tab w:val="left" w:pos="1985"/>
              </w:tabs>
              <w:suppressAutoHyphens/>
              <w:spacing w:before="20" w:after="20"/>
              <w:jc w:val="both"/>
              <w:rPr>
                <w:rFonts w:ascii="Times New Roman" w:hAnsi="Times New Roman"/>
                <w:sz w:val="22"/>
                <w:lang w:val="en-US"/>
              </w:rPr>
            </w:pPr>
            <w:r>
              <w:rPr>
                <w:rFonts w:ascii="Times New Roman" w:hAnsi="Times New Roman"/>
                <w:sz w:val="22"/>
                <w:lang w:val="en-US"/>
              </w:rPr>
              <w:t>inserted am35</w:t>
            </w:r>
          </w:p>
        </w:tc>
      </w:tr>
      <w:tr w:rsidR="005C643F">
        <w:tblPrEx>
          <w:tblCellMar>
            <w:top w:w="0" w:type="dxa"/>
            <w:bottom w:w="0" w:type="dxa"/>
          </w:tblCellMar>
        </w:tblPrEx>
        <w:tc>
          <w:tcPr>
            <w:tcW w:w="1418" w:type="dxa"/>
          </w:tcPr>
          <w:p w:rsidR="005C643F" w:rsidRDefault="005C643F">
            <w:pPr>
              <w:tabs>
                <w:tab w:val="left" w:pos="709"/>
                <w:tab w:val="left" w:pos="1134"/>
                <w:tab w:val="left" w:pos="1559"/>
                <w:tab w:val="left" w:pos="1985"/>
              </w:tabs>
              <w:suppressAutoHyphens/>
              <w:spacing w:before="20" w:after="20"/>
              <w:jc w:val="both"/>
              <w:rPr>
                <w:rFonts w:ascii="Times New Roman" w:hAnsi="Times New Roman"/>
                <w:sz w:val="22"/>
                <w:lang w:val="en-US"/>
              </w:rPr>
            </w:pPr>
            <w:r>
              <w:rPr>
                <w:rFonts w:ascii="Times New Roman" w:hAnsi="Times New Roman"/>
                <w:sz w:val="22"/>
                <w:lang w:val="en-US"/>
              </w:rPr>
              <w:t>V-15</w:t>
            </w:r>
          </w:p>
        </w:tc>
        <w:tc>
          <w:tcPr>
            <w:tcW w:w="4252" w:type="dxa"/>
          </w:tcPr>
          <w:p w:rsidR="005C643F" w:rsidRDefault="005C643F">
            <w:pPr>
              <w:tabs>
                <w:tab w:val="left" w:pos="709"/>
                <w:tab w:val="left" w:pos="1134"/>
                <w:tab w:val="left" w:pos="1559"/>
                <w:tab w:val="left" w:pos="1985"/>
              </w:tabs>
              <w:suppressAutoHyphens/>
              <w:spacing w:before="20" w:after="20"/>
              <w:jc w:val="both"/>
              <w:rPr>
                <w:rFonts w:ascii="Times New Roman" w:hAnsi="Times New Roman"/>
                <w:sz w:val="22"/>
                <w:lang w:val="en-US"/>
              </w:rPr>
            </w:pPr>
            <w:r>
              <w:rPr>
                <w:rFonts w:ascii="Times New Roman" w:hAnsi="Times New Roman"/>
                <w:sz w:val="22"/>
                <w:lang w:val="en-US"/>
              </w:rPr>
              <w:t>inserted am35</w:t>
            </w:r>
          </w:p>
        </w:tc>
      </w:tr>
      <w:tr w:rsidR="005C643F">
        <w:tblPrEx>
          <w:tblCellMar>
            <w:top w:w="0" w:type="dxa"/>
            <w:bottom w:w="0" w:type="dxa"/>
          </w:tblCellMar>
        </w:tblPrEx>
        <w:tc>
          <w:tcPr>
            <w:tcW w:w="1418" w:type="dxa"/>
          </w:tcPr>
          <w:p w:rsidR="005C643F" w:rsidRDefault="005C643F">
            <w:pPr>
              <w:tabs>
                <w:tab w:val="left" w:pos="709"/>
                <w:tab w:val="left" w:pos="1134"/>
                <w:tab w:val="left" w:pos="1559"/>
                <w:tab w:val="left" w:pos="1985"/>
              </w:tabs>
              <w:suppressAutoHyphens/>
              <w:spacing w:before="20" w:after="20"/>
              <w:jc w:val="both"/>
              <w:rPr>
                <w:rFonts w:ascii="Times New Roman" w:hAnsi="Times New Roman"/>
                <w:sz w:val="22"/>
                <w:lang w:val="en-US"/>
              </w:rPr>
            </w:pPr>
            <w:r>
              <w:rPr>
                <w:rFonts w:ascii="Times New Roman" w:hAnsi="Times New Roman"/>
                <w:sz w:val="22"/>
                <w:lang w:val="en-US"/>
              </w:rPr>
              <w:t>V-16</w:t>
            </w:r>
          </w:p>
        </w:tc>
        <w:tc>
          <w:tcPr>
            <w:tcW w:w="4252" w:type="dxa"/>
          </w:tcPr>
          <w:p w:rsidR="005C643F" w:rsidRDefault="005C643F">
            <w:pPr>
              <w:tabs>
                <w:tab w:val="left" w:pos="709"/>
                <w:tab w:val="left" w:pos="1134"/>
                <w:tab w:val="left" w:pos="1559"/>
                <w:tab w:val="left" w:pos="1985"/>
              </w:tabs>
              <w:suppressAutoHyphens/>
              <w:spacing w:before="20" w:after="20"/>
              <w:jc w:val="both"/>
              <w:rPr>
                <w:rFonts w:ascii="Times New Roman" w:hAnsi="Times New Roman"/>
                <w:sz w:val="22"/>
                <w:lang w:val="en-US"/>
              </w:rPr>
            </w:pPr>
            <w:r>
              <w:rPr>
                <w:rFonts w:ascii="Times New Roman" w:hAnsi="Times New Roman"/>
                <w:sz w:val="22"/>
                <w:lang w:val="en-US"/>
              </w:rPr>
              <w:t>inserted am35</w:t>
            </w:r>
          </w:p>
        </w:tc>
      </w:tr>
      <w:tr w:rsidR="005C643F">
        <w:tblPrEx>
          <w:tblCellMar>
            <w:top w:w="0" w:type="dxa"/>
            <w:bottom w:w="0" w:type="dxa"/>
          </w:tblCellMar>
        </w:tblPrEx>
        <w:tc>
          <w:tcPr>
            <w:tcW w:w="1418" w:type="dxa"/>
          </w:tcPr>
          <w:p w:rsidR="005C643F" w:rsidRDefault="005C643F">
            <w:pPr>
              <w:tabs>
                <w:tab w:val="left" w:pos="709"/>
                <w:tab w:val="left" w:pos="1134"/>
                <w:tab w:val="left" w:pos="1559"/>
                <w:tab w:val="left" w:pos="1985"/>
              </w:tabs>
              <w:suppressAutoHyphens/>
              <w:spacing w:before="20" w:after="20"/>
              <w:jc w:val="both"/>
              <w:rPr>
                <w:rFonts w:ascii="Times New Roman" w:hAnsi="Times New Roman"/>
                <w:sz w:val="22"/>
                <w:lang w:val="en-US"/>
              </w:rPr>
            </w:pPr>
            <w:r>
              <w:rPr>
                <w:rFonts w:ascii="Times New Roman" w:hAnsi="Times New Roman"/>
                <w:sz w:val="22"/>
                <w:lang w:val="en-US"/>
              </w:rPr>
              <w:t>V-17</w:t>
            </w:r>
          </w:p>
        </w:tc>
        <w:tc>
          <w:tcPr>
            <w:tcW w:w="4252" w:type="dxa"/>
          </w:tcPr>
          <w:p w:rsidR="005C643F" w:rsidRDefault="005C643F">
            <w:pPr>
              <w:tabs>
                <w:tab w:val="left" w:pos="709"/>
                <w:tab w:val="left" w:pos="1134"/>
                <w:tab w:val="left" w:pos="1559"/>
                <w:tab w:val="left" w:pos="1985"/>
              </w:tabs>
              <w:suppressAutoHyphens/>
              <w:spacing w:before="20" w:after="20"/>
              <w:jc w:val="both"/>
              <w:rPr>
                <w:rFonts w:ascii="Times New Roman" w:hAnsi="Times New Roman"/>
                <w:sz w:val="22"/>
                <w:lang w:val="en-US"/>
              </w:rPr>
            </w:pPr>
            <w:r>
              <w:rPr>
                <w:rFonts w:ascii="Times New Roman" w:hAnsi="Times New Roman"/>
                <w:sz w:val="22"/>
                <w:lang w:val="en-US"/>
              </w:rPr>
              <w:t>inserted am35</w:t>
            </w:r>
          </w:p>
        </w:tc>
      </w:tr>
      <w:tr w:rsidR="005C643F">
        <w:tblPrEx>
          <w:tblCellMar>
            <w:top w:w="0" w:type="dxa"/>
            <w:bottom w:w="0" w:type="dxa"/>
          </w:tblCellMar>
        </w:tblPrEx>
        <w:tc>
          <w:tcPr>
            <w:tcW w:w="1418" w:type="dxa"/>
          </w:tcPr>
          <w:p w:rsidR="005C643F" w:rsidRDefault="005C643F">
            <w:pPr>
              <w:tabs>
                <w:tab w:val="left" w:pos="709"/>
                <w:tab w:val="left" w:pos="1134"/>
                <w:tab w:val="left" w:pos="1559"/>
                <w:tab w:val="left" w:pos="1985"/>
              </w:tabs>
              <w:suppressAutoHyphens/>
              <w:spacing w:before="20" w:after="20"/>
              <w:jc w:val="both"/>
              <w:rPr>
                <w:rFonts w:ascii="Times New Roman" w:hAnsi="Times New Roman"/>
                <w:sz w:val="22"/>
                <w:lang w:val="en-US"/>
              </w:rPr>
            </w:pPr>
            <w:r>
              <w:rPr>
                <w:rFonts w:ascii="Times New Roman" w:hAnsi="Times New Roman"/>
                <w:sz w:val="22"/>
                <w:lang w:val="en-US"/>
              </w:rPr>
              <w:t>Form V-1</w:t>
            </w:r>
          </w:p>
        </w:tc>
        <w:tc>
          <w:tcPr>
            <w:tcW w:w="4252" w:type="dxa"/>
          </w:tcPr>
          <w:p w:rsidR="005C643F" w:rsidRDefault="005C643F">
            <w:pPr>
              <w:tabs>
                <w:tab w:val="left" w:pos="709"/>
                <w:tab w:val="left" w:pos="1134"/>
                <w:tab w:val="left" w:pos="1559"/>
                <w:tab w:val="left" w:pos="1985"/>
              </w:tabs>
              <w:suppressAutoHyphens/>
              <w:spacing w:before="20" w:after="20"/>
              <w:jc w:val="both"/>
              <w:rPr>
                <w:rFonts w:ascii="Times New Roman" w:hAnsi="Times New Roman"/>
                <w:sz w:val="22"/>
                <w:lang w:val="en-US"/>
              </w:rPr>
            </w:pPr>
            <w:r>
              <w:rPr>
                <w:rFonts w:ascii="Times New Roman" w:hAnsi="Times New Roman"/>
                <w:sz w:val="22"/>
                <w:lang w:val="en-US"/>
              </w:rPr>
              <w:t>amended am35, revoked am38</w:t>
            </w:r>
          </w:p>
        </w:tc>
      </w:tr>
    </w:tbl>
    <w:p w:rsidR="005C643F" w:rsidRDefault="005C643F">
      <w:pPr>
        <w:tabs>
          <w:tab w:val="left" w:pos="709"/>
          <w:tab w:val="left" w:pos="1134"/>
          <w:tab w:val="left" w:pos="1559"/>
          <w:tab w:val="left" w:pos="1985"/>
        </w:tabs>
        <w:suppressAutoHyphens/>
        <w:spacing w:before="120"/>
        <w:jc w:val="both"/>
        <w:rPr>
          <w:rFonts w:ascii="Times New Roman" w:hAnsi="Times New Roman"/>
          <w:sz w:val="22"/>
          <w:lang w:val="en-US"/>
        </w:rPr>
      </w:pPr>
      <w:r>
        <w:rPr>
          <w:rFonts w:ascii="Times New Roman" w:hAnsi="Times New Roman"/>
          <w:sz w:val="22"/>
          <w:lang w:val="en-US"/>
        </w:rPr>
        <w:t xml:space="preserve">Amendments referred to above are amendments to the </w:t>
      </w:r>
      <w:r>
        <w:rPr>
          <w:rFonts w:ascii="Times New Roman" w:hAnsi="Times New Roman"/>
          <w:i/>
          <w:iCs/>
          <w:sz w:val="22"/>
          <w:lang w:val="en-US"/>
        </w:rPr>
        <w:t>District Court Rules 1992</w:t>
      </w:r>
      <w:r>
        <w:rPr>
          <w:rFonts w:ascii="Times New Roman" w:hAnsi="Times New Roman"/>
          <w:sz w:val="22"/>
          <w:lang w:val="en-US"/>
        </w:rPr>
        <w:t xml:space="preserve"> made before 4 September 2006.</w:t>
      </w:r>
    </w:p>
    <w:sectPr w:rsidR="005C643F">
      <w:headerReference w:type="even" r:id="rId10"/>
      <w:headerReference w:type="default" r:id="rId11"/>
      <w:footerReference w:type="default" r:id="rId12"/>
      <w:headerReference w:type="first" r:id="rId13"/>
      <w:endnotePr>
        <w:numFmt w:val="decimal"/>
      </w:endnotePr>
      <w:pgSz w:w="11907" w:h="16840"/>
      <w:pgMar w:top="1134" w:right="1418" w:bottom="1134" w:left="1418" w:header="567" w:footer="567"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43F" w:rsidRDefault="005C643F">
      <w:pPr>
        <w:widowControl/>
        <w:spacing w:line="20" w:lineRule="exact"/>
      </w:pPr>
    </w:p>
  </w:endnote>
  <w:endnote w:type="continuationSeparator" w:id="0">
    <w:p w:rsidR="005C643F" w:rsidRDefault="005C643F">
      <w:r>
        <w:t xml:space="preserve"> </w:t>
      </w:r>
    </w:p>
  </w:endnote>
  <w:endnote w:type="continuationNotice" w:id="1">
    <w:p w:rsidR="005C643F" w:rsidRDefault="005C643F">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43F" w:rsidRDefault="005C643F">
    <w:pPr>
      <w:pStyle w:val="Footer"/>
      <w:pBdr>
        <w:bottom w:val="single" w:sz="4" w:space="1" w:color="auto"/>
      </w:pBdr>
      <w:rPr>
        <w:rFonts w:ascii="Arial" w:hAnsi="Arial" w:cs="Arial"/>
        <w:sz w:val="20"/>
      </w:rPr>
    </w:pPr>
  </w:p>
  <w:p w:rsidR="005C643F" w:rsidRDefault="005C643F">
    <w:pPr>
      <w:pStyle w:val="Footer"/>
      <w:tabs>
        <w:tab w:val="clear" w:pos="8306"/>
        <w:tab w:val="right" w:pos="8931"/>
      </w:tabs>
      <w:rPr>
        <w:rFonts w:ascii="Arial" w:hAnsi="Arial" w:cs="Arial"/>
        <w:sz w:val="20"/>
      </w:rPr>
    </w:pPr>
    <w:r>
      <w:rPr>
        <w:rFonts w:ascii="Arial" w:hAnsi="Arial" w:cs="Arial"/>
        <w:sz w:val="20"/>
      </w:rPr>
      <w:t>District Court (Criminal and Miscellaneous) Rules 1992, Part V</w:t>
    </w:r>
    <w:r>
      <w:rPr>
        <w:rFonts w:ascii="Arial" w:hAnsi="Arial" w:cs="Arial"/>
        <w:sz w:val="20"/>
      </w:rPr>
      <w:br/>
      <w:t xml:space="preserve">Current to Amendment # </w:t>
    </w:r>
    <w:r w:rsidR="000243CE">
      <w:rPr>
        <w:rFonts w:ascii="Arial" w:hAnsi="Arial" w:cs="Arial"/>
        <w:sz w:val="20"/>
      </w:rPr>
      <w:t>9</w:t>
    </w:r>
    <w:r>
      <w:rPr>
        <w:rFonts w:ascii="Arial" w:hAnsi="Arial" w:cs="Arial"/>
        <w:sz w:val="20"/>
      </w:rPr>
      <w:t xml:space="preserve"> (</w:t>
    </w:r>
    <w:r w:rsidR="000243CE">
      <w:rPr>
        <w:rFonts w:ascii="Arial" w:hAnsi="Arial" w:cs="Arial"/>
        <w:sz w:val="20"/>
      </w:rPr>
      <w:t>1 July 2010</w:t>
    </w:r>
    <w:r>
      <w:rPr>
        <w:rFonts w:ascii="Arial" w:hAnsi="Arial" w:cs="Arial"/>
        <w:sz w:val="20"/>
      </w:rPr>
      <w:t>)</w:t>
    </w:r>
    <w:r>
      <w:rPr>
        <w:rFonts w:ascii="Arial" w:hAnsi="Arial" w:cs="Arial"/>
        <w:sz w:val="20"/>
      </w:rPr>
      <w:tab/>
    </w:r>
    <w:r>
      <w:rPr>
        <w:rFonts w:ascii="Arial" w:hAnsi="Arial" w:cs="Arial"/>
        <w:sz w:val="20"/>
      </w:rPr>
      <w:tab/>
      <w:t>I-</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9E7BCA">
      <w:rPr>
        <w:rStyle w:val="PageNumber"/>
        <w:rFonts w:ascii="Arial" w:hAnsi="Arial" w:cs="Arial"/>
        <w:noProof/>
        <w:sz w:val="20"/>
      </w:rPr>
      <w:t>2</w:t>
    </w:r>
    <w:r>
      <w:rPr>
        <w:rStyle w:val="PageNumber"/>
        <w:rFonts w:ascii="Arial" w:hAnsi="Arial" w:cs="Arial"/>
        <w:sz w:val="20"/>
      </w:rPr>
      <w:fldChar w:fldCharType="end"/>
    </w:r>
  </w:p>
  <w:p w:rsidR="005C643F" w:rsidRDefault="005C643F">
    <w:pPr>
      <w:pStyle w:val="Footer"/>
      <w:rPr>
        <w:rFonts w:ascii="Arial" w:hAnsi="Arial" w:cs="Arial"/>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43F" w:rsidRDefault="005C643F">
      <w:r>
        <w:separator/>
      </w:r>
    </w:p>
  </w:footnote>
  <w:footnote w:type="continuationSeparator" w:id="0">
    <w:p w:rsidR="005C643F" w:rsidRDefault="005C64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550" w:rsidRDefault="009E7BCA">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46.25pt;height:167.25pt;rotation:315;z-index:-251660288;mso-position-horizontal:center;mso-position-horizontal-relative:margin;mso-position-vertical:center;mso-position-vertical-relative:margin" o:allowincell="f" fillcolor="#999" stroked="f">
          <v:textpath style="font-family:&quot;Comic Sans MS&quot;;font-size:120pt" string="revoked"/>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550" w:rsidRDefault="009E7BCA">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446.25pt;height:167.25pt;rotation:315;z-index:-251659264;mso-position-horizontal:center;mso-position-horizontal-relative:margin;mso-position-vertical:center;mso-position-vertical-relative:margin" o:allowincell="f" fillcolor="#999" stroked="f">
          <v:textpath style="font-family:&quot;Comic Sans MS&quot;;font-size:120pt" string="revoked"/>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43F" w:rsidRDefault="009E7BCA">
    <w:pPr>
      <w:pStyle w:val="Header"/>
      <w:tabs>
        <w:tab w:val="clear" w:pos="8306"/>
        <w:tab w:val="right" w:pos="8931"/>
      </w:tabs>
      <w:rPr>
        <w:rFonts w:ascii="Times New Roman" w:hAnsi="Times New Roman"/>
        <w:i/>
        <w:iCs/>
        <w:sz w:val="20"/>
      </w:rP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446.25pt;height:167.25pt;rotation:315;z-index:-251661312;mso-position-horizontal:center;mso-position-horizontal-relative:margin;mso-position-vertical:center;mso-position-vertical-relative:margin" o:allowincell="f" fillcolor="#999" stroked="f">
          <v:textpath style="font-family:&quot;Comic Sans MS&quot;;font-size:120pt" string="revoked"/>
        </v:shape>
      </w:pict>
    </w:r>
    <w:r w:rsidR="005C643F">
      <w:rPr>
        <w:rFonts w:ascii="Times New Roman" w:hAnsi="Times New Roman"/>
        <w:i/>
        <w:iCs/>
        <w:sz w:val="20"/>
      </w:rPr>
      <w:t>Unofficial consolidation</w:t>
    </w:r>
    <w:r w:rsidR="005C643F">
      <w:rPr>
        <w:rFonts w:ascii="Times New Roman" w:hAnsi="Times New Roman"/>
        <w:i/>
        <w:iCs/>
        <w:sz w:val="20"/>
      </w:rPr>
      <w:tab/>
    </w:r>
    <w:r w:rsidR="005C643F">
      <w:rPr>
        <w:rFonts w:ascii="Times New Roman" w:hAnsi="Times New Roman"/>
        <w:i/>
        <w:iCs/>
        <w:sz w:val="20"/>
      </w:rPr>
      <w:tab/>
      <w:t>As at 22 January 2003</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550" w:rsidRDefault="009E7BCA">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2" type="#_x0000_t136" style="position:absolute;margin-left:0;margin-top:0;width:446.25pt;height:167.25pt;rotation:315;z-index:-251657216;mso-position-horizontal:center;mso-position-horizontal-relative:margin;mso-position-vertical:center;mso-position-vertical-relative:margin" o:allowincell="f" fillcolor="#999" stroked="f">
          <v:textpath style="font-family:&quot;Comic Sans MS&quot;;font-size:120pt" string="revoked"/>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550" w:rsidRDefault="009E7BCA">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3" type="#_x0000_t136" style="position:absolute;margin-left:0;margin-top:0;width:446.25pt;height:167.25pt;rotation:315;z-index:-251656192;mso-position-horizontal:center;mso-position-horizontal-relative:margin;mso-position-vertical:center;mso-position-vertical-relative:margin" o:allowincell="f" fillcolor="#999" stroked="f">
          <v:textpath style="font-family:&quot;Comic Sans MS&quot;;font-size:120pt" string="revoked"/>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43F" w:rsidRDefault="009E7BCA">
    <w:pPr>
      <w:pStyle w:val="Heading6"/>
    </w:pPr>
    <w:r>
      <w:rPr>
        <w:noProof/>
        <w:lang w:val="en-AU"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4" type="#_x0000_t136" style="position:absolute;left:0;text-align:left;margin-left:0;margin-top:0;width:446.25pt;height:167.25pt;rotation:315;z-index:-251658240;mso-position-horizontal:center;mso-position-horizontal-relative:margin;mso-position-vertical:center;mso-position-vertical-relative:margin" o:allowincell="f" fillcolor="#999" stroked="f">
          <v:textpath style="font-family:&quot;Comic Sans MS&quot;;font-size:120pt" string="revoked"/>
        </v:shape>
      </w:pict>
    </w:r>
    <w:r w:rsidR="005C643F">
      <w:t>CRIMINAL INJURIES DIVISION</w:t>
    </w:r>
  </w:p>
  <w:p w:rsidR="005C643F" w:rsidRDefault="005C643F">
    <w:pPr>
      <w:pStyle w:val="Header"/>
      <w:rPr>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3CCDE76"/>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E1C27E9C"/>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23FAAC7E"/>
    <w:lvl w:ilvl="0">
      <w:numFmt w:val="decimal"/>
      <w:lvlText w:val="*"/>
      <w:lvlJc w:val="left"/>
      <w:rPr>
        <w:rFonts w:cs="Times New Roman"/>
      </w:rPr>
    </w:lvl>
  </w:abstractNum>
  <w:abstractNum w:abstractNumId="3">
    <w:nsid w:val="01332D4B"/>
    <w:multiLevelType w:val="singleLevel"/>
    <w:tmpl w:val="A8EAAEC4"/>
    <w:lvl w:ilvl="0">
      <w:start w:val="2"/>
      <w:numFmt w:val="decimal"/>
      <w:lvlText w:val="(%1) "/>
      <w:legacy w:legacy="1" w:legacySpace="0" w:legacyIndent="283"/>
      <w:lvlJc w:val="left"/>
      <w:pPr>
        <w:ind w:left="1003" w:hanging="283"/>
      </w:pPr>
      <w:rPr>
        <w:rFonts w:ascii="CG Times" w:hAnsi="CG Times" w:cs="Times New Roman" w:hint="default"/>
        <w:b w:val="0"/>
        <w:i w:val="0"/>
        <w:sz w:val="22"/>
      </w:rPr>
    </w:lvl>
  </w:abstractNum>
  <w:abstractNum w:abstractNumId="4">
    <w:nsid w:val="048462F8"/>
    <w:multiLevelType w:val="hybridMultilevel"/>
    <w:tmpl w:val="7D3A9386"/>
    <w:lvl w:ilvl="0" w:tplc="0B5AF688">
      <w:start w:val="113"/>
      <w:numFmt w:val="decimal"/>
      <w:lvlText w:val="%1."/>
      <w:lvlJc w:val="left"/>
      <w:pPr>
        <w:tabs>
          <w:tab w:val="num" w:pos="1875"/>
        </w:tabs>
        <w:ind w:left="1875" w:hanging="115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05FA7503"/>
    <w:multiLevelType w:val="hybridMultilevel"/>
    <w:tmpl w:val="49A4701C"/>
    <w:lvl w:ilvl="0" w:tplc="535C5196">
      <w:start w:val="5"/>
      <w:numFmt w:val="decimal"/>
      <w:lvlText w:val="%1."/>
      <w:lvlJc w:val="left"/>
      <w:pPr>
        <w:tabs>
          <w:tab w:val="num" w:pos="570"/>
        </w:tabs>
        <w:ind w:left="570" w:hanging="450"/>
      </w:pPr>
      <w:rPr>
        <w:rFonts w:cs="Times New Roman" w:hint="default"/>
      </w:rPr>
    </w:lvl>
    <w:lvl w:ilvl="1" w:tplc="04090019" w:tentative="1">
      <w:start w:val="1"/>
      <w:numFmt w:val="lowerLetter"/>
      <w:lvlText w:val="%2."/>
      <w:lvlJc w:val="left"/>
      <w:pPr>
        <w:tabs>
          <w:tab w:val="num" w:pos="1200"/>
        </w:tabs>
        <w:ind w:left="1200" w:hanging="360"/>
      </w:pPr>
      <w:rPr>
        <w:rFonts w:cs="Times New Roman"/>
      </w:rPr>
    </w:lvl>
    <w:lvl w:ilvl="2" w:tplc="0409001B" w:tentative="1">
      <w:start w:val="1"/>
      <w:numFmt w:val="lowerRoman"/>
      <w:lvlText w:val="%3."/>
      <w:lvlJc w:val="right"/>
      <w:pPr>
        <w:tabs>
          <w:tab w:val="num" w:pos="1920"/>
        </w:tabs>
        <w:ind w:left="1920" w:hanging="180"/>
      </w:pPr>
      <w:rPr>
        <w:rFonts w:cs="Times New Roman"/>
      </w:rPr>
    </w:lvl>
    <w:lvl w:ilvl="3" w:tplc="0409000F" w:tentative="1">
      <w:start w:val="1"/>
      <w:numFmt w:val="decimal"/>
      <w:lvlText w:val="%4."/>
      <w:lvlJc w:val="left"/>
      <w:pPr>
        <w:tabs>
          <w:tab w:val="num" w:pos="2640"/>
        </w:tabs>
        <w:ind w:left="2640" w:hanging="360"/>
      </w:pPr>
      <w:rPr>
        <w:rFonts w:cs="Times New Roman"/>
      </w:rPr>
    </w:lvl>
    <w:lvl w:ilvl="4" w:tplc="04090019" w:tentative="1">
      <w:start w:val="1"/>
      <w:numFmt w:val="lowerLetter"/>
      <w:lvlText w:val="%5."/>
      <w:lvlJc w:val="left"/>
      <w:pPr>
        <w:tabs>
          <w:tab w:val="num" w:pos="3360"/>
        </w:tabs>
        <w:ind w:left="3360" w:hanging="360"/>
      </w:pPr>
      <w:rPr>
        <w:rFonts w:cs="Times New Roman"/>
      </w:rPr>
    </w:lvl>
    <w:lvl w:ilvl="5" w:tplc="0409001B" w:tentative="1">
      <w:start w:val="1"/>
      <w:numFmt w:val="lowerRoman"/>
      <w:lvlText w:val="%6."/>
      <w:lvlJc w:val="right"/>
      <w:pPr>
        <w:tabs>
          <w:tab w:val="num" w:pos="4080"/>
        </w:tabs>
        <w:ind w:left="4080" w:hanging="180"/>
      </w:pPr>
      <w:rPr>
        <w:rFonts w:cs="Times New Roman"/>
      </w:rPr>
    </w:lvl>
    <w:lvl w:ilvl="6" w:tplc="0409000F" w:tentative="1">
      <w:start w:val="1"/>
      <w:numFmt w:val="decimal"/>
      <w:lvlText w:val="%7."/>
      <w:lvlJc w:val="left"/>
      <w:pPr>
        <w:tabs>
          <w:tab w:val="num" w:pos="4800"/>
        </w:tabs>
        <w:ind w:left="4800" w:hanging="360"/>
      </w:pPr>
      <w:rPr>
        <w:rFonts w:cs="Times New Roman"/>
      </w:rPr>
    </w:lvl>
    <w:lvl w:ilvl="7" w:tplc="04090019" w:tentative="1">
      <w:start w:val="1"/>
      <w:numFmt w:val="lowerLetter"/>
      <w:lvlText w:val="%8."/>
      <w:lvlJc w:val="left"/>
      <w:pPr>
        <w:tabs>
          <w:tab w:val="num" w:pos="5520"/>
        </w:tabs>
        <w:ind w:left="5520" w:hanging="360"/>
      </w:pPr>
      <w:rPr>
        <w:rFonts w:cs="Times New Roman"/>
      </w:rPr>
    </w:lvl>
    <w:lvl w:ilvl="8" w:tplc="0409001B" w:tentative="1">
      <w:start w:val="1"/>
      <w:numFmt w:val="lowerRoman"/>
      <w:lvlText w:val="%9."/>
      <w:lvlJc w:val="right"/>
      <w:pPr>
        <w:tabs>
          <w:tab w:val="num" w:pos="6240"/>
        </w:tabs>
        <w:ind w:left="6240" w:hanging="180"/>
      </w:pPr>
      <w:rPr>
        <w:rFonts w:cs="Times New Roman"/>
      </w:rPr>
    </w:lvl>
  </w:abstractNum>
  <w:abstractNum w:abstractNumId="6">
    <w:nsid w:val="09C56E66"/>
    <w:multiLevelType w:val="singleLevel"/>
    <w:tmpl w:val="036A5950"/>
    <w:lvl w:ilvl="0">
      <w:start w:val="6"/>
      <w:numFmt w:val="decimal"/>
      <w:lvlText w:val="%1. "/>
      <w:legacy w:legacy="1" w:legacySpace="0" w:legacyIndent="283"/>
      <w:lvlJc w:val="left"/>
      <w:pPr>
        <w:ind w:left="853" w:hanging="283"/>
      </w:pPr>
      <w:rPr>
        <w:rFonts w:ascii="CG Times" w:hAnsi="CG Times" w:cs="Times New Roman" w:hint="default"/>
        <w:b w:val="0"/>
        <w:i w:val="0"/>
        <w:sz w:val="22"/>
      </w:rPr>
    </w:lvl>
  </w:abstractNum>
  <w:abstractNum w:abstractNumId="7">
    <w:nsid w:val="0EBD2492"/>
    <w:multiLevelType w:val="hybridMultilevel"/>
    <w:tmpl w:val="5B16F7E4"/>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0F667E14"/>
    <w:multiLevelType w:val="hybridMultilevel"/>
    <w:tmpl w:val="DB8C23DA"/>
    <w:lvl w:ilvl="0" w:tplc="69927068">
      <w:start w:val="20"/>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3926D8E"/>
    <w:multiLevelType w:val="singleLevel"/>
    <w:tmpl w:val="44FA7D94"/>
    <w:lvl w:ilvl="0">
      <w:start w:val="2"/>
      <w:numFmt w:val="lowerLetter"/>
      <w:lvlText w:val="(%1) "/>
      <w:legacy w:legacy="1" w:legacySpace="0" w:legacyIndent="283"/>
      <w:lvlJc w:val="left"/>
      <w:pPr>
        <w:ind w:left="1723" w:hanging="283"/>
      </w:pPr>
      <w:rPr>
        <w:rFonts w:ascii="CG Times" w:hAnsi="CG Times" w:cs="Times New Roman" w:hint="default"/>
        <w:b w:val="0"/>
        <w:i/>
        <w:sz w:val="22"/>
      </w:rPr>
    </w:lvl>
  </w:abstractNum>
  <w:abstractNum w:abstractNumId="10">
    <w:nsid w:val="19F46111"/>
    <w:multiLevelType w:val="singleLevel"/>
    <w:tmpl w:val="1F10214C"/>
    <w:lvl w:ilvl="0">
      <w:start w:val="3"/>
      <w:numFmt w:val="lowerLetter"/>
      <w:lvlText w:val="(%1) "/>
      <w:legacy w:legacy="1" w:legacySpace="0" w:legacyIndent="283"/>
      <w:lvlJc w:val="left"/>
      <w:pPr>
        <w:ind w:left="1440" w:hanging="283"/>
      </w:pPr>
      <w:rPr>
        <w:rFonts w:ascii="CG Times" w:hAnsi="CG Times" w:cs="Times New Roman" w:hint="default"/>
        <w:b w:val="0"/>
        <w:i/>
        <w:sz w:val="22"/>
      </w:rPr>
    </w:lvl>
  </w:abstractNum>
  <w:abstractNum w:abstractNumId="11">
    <w:nsid w:val="1AA84D68"/>
    <w:multiLevelType w:val="singleLevel"/>
    <w:tmpl w:val="44FA7D94"/>
    <w:lvl w:ilvl="0">
      <w:start w:val="2"/>
      <w:numFmt w:val="lowerLetter"/>
      <w:lvlText w:val="(%1) "/>
      <w:legacy w:legacy="1" w:legacySpace="0" w:legacyIndent="283"/>
      <w:lvlJc w:val="left"/>
      <w:pPr>
        <w:ind w:left="1723" w:hanging="283"/>
      </w:pPr>
      <w:rPr>
        <w:rFonts w:ascii="CG Times" w:hAnsi="CG Times" w:cs="Times New Roman" w:hint="default"/>
        <w:b w:val="0"/>
        <w:i/>
        <w:sz w:val="22"/>
      </w:rPr>
    </w:lvl>
  </w:abstractNum>
  <w:abstractNum w:abstractNumId="12">
    <w:nsid w:val="1C4F3333"/>
    <w:multiLevelType w:val="hybridMultilevel"/>
    <w:tmpl w:val="25FED93E"/>
    <w:lvl w:ilvl="0" w:tplc="EFF659AA">
      <w:start w:val="1"/>
      <w:numFmt w:val="lowerLetter"/>
      <w:lvlText w:val="(%1)"/>
      <w:lvlJc w:val="left"/>
      <w:pPr>
        <w:tabs>
          <w:tab w:val="num" w:pos="930"/>
        </w:tabs>
        <w:ind w:left="930" w:hanging="360"/>
      </w:pPr>
      <w:rPr>
        <w:rFonts w:cs="Times New Roman" w:hint="default"/>
      </w:rPr>
    </w:lvl>
    <w:lvl w:ilvl="1" w:tplc="04090019" w:tentative="1">
      <w:start w:val="1"/>
      <w:numFmt w:val="lowerLetter"/>
      <w:lvlText w:val="%2."/>
      <w:lvlJc w:val="left"/>
      <w:pPr>
        <w:tabs>
          <w:tab w:val="num" w:pos="1650"/>
        </w:tabs>
        <w:ind w:left="1650" w:hanging="360"/>
      </w:pPr>
      <w:rPr>
        <w:rFonts w:cs="Times New Roman"/>
      </w:rPr>
    </w:lvl>
    <w:lvl w:ilvl="2" w:tplc="0409001B" w:tentative="1">
      <w:start w:val="1"/>
      <w:numFmt w:val="lowerRoman"/>
      <w:lvlText w:val="%3."/>
      <w:lvlJc w:val="right"/>
      <w:pPr>
        <w:tabs>
          <w:tab w:val="num" w:pos="2370"/>
        </w:tabs>
        <w:ind w:left="2370" w:hanging="180"/>
      </w:pPr>
      <w:rPr>
        <w:rFonts w:cs="Times New Roman"/>
      </w:rPr>
    </w:lvl>
    <w:lvl w:ilvl="3" w:tplc="0409000F" w:tentative="1">
      <w:start w:val="1"/>
      <w:numFmt w:val="decimal"/>
      <w:lvlText w:val="%4."/>
      <w:lvlJc w:val="left"/>
      <w:pPr>
        <w:tabs>
          <w:tab w:val="num" w:pos="3090"/>
        </w:tabs>
        <w:ind w:left="3090" w:hanging="360"/>
      </w:pPr>
      <w:rPr>
        <w:rFonts w:cs="Times New Roman"/>
      </w:rPr>
    </w:lvl>
    <w:lvl w:ilvl="4" w:tplc="04090019" w:tentative="1">
      <w:start w:val="1"/>
      <w:numFmt w:val="lowerLetter"/>
      <w:lvlText w:val="%5."/>
      <w:lvlJc w:val="left"/>
      <w:pPr>
        <w:tabs>
          <w:tab w:val="num" w:pos="3810"/>
        </w:tabs>
        <w:ind w:left="3810" w:hanging="360"/>
      </w:pPr>
      <w:rPr>
        <w:rFonts w:cs="Times New Roman"/>
      </w:rPr>
    </w:lvl>
    <w:lvl w:ilvl="5" w:tplc="0409001B" w:tentative="1">
      <w:start w:val="1"/>
      <w:numFmt w:val="lowerRoman"/>
      <w:lvlText w:val="%6."/>
      <w:lvlJc w:val="right"/>
      <w:pPr>
        <w:tabs>
          <w:tab w:val="num" w:pos="4530"/>
        </w:tabs>
        <w:ind w:left="4530" w:hanging="180"/>
      </w:pPr>
      <w:rPr>
        <w:rFonts w:cs="Times New Roman"/>
      </w:rPr>
    </w:lvl>
    <w:lvl w:ilvl="6" w:tplc="0409000F" w:tentative="1">
      <w:start w:val="1"/>
      <w:numFmt w:val="decimal"/>
      <w:lvlText w:val="%7."/>
      <w:lvlJc w:val="left"/>
      <w:pPr>
        <w:tabs>
          <w:tab w:val="num" w:pos="5250"/>
        </w:tabs>
        <w:ind w:left="5250" w:hanging="360"/>
      </w:pPr>
      <w:rPr>
        <w:rFonts w:cs="Times New Roman"/>
      </w:rPr>
    </w:lvl>
    <w:lvl w:ilvl="7" w:tplc="04090019" w:tentative="1">
      <w:start w:val="1"/>
      <w:numFmt w:val="lowerLetter"/>
      <w:lvlText w:val="%8."/>
      <w:lvlJc w:val="left"/>
      <w:pPr>
        <w:tabs>
          <w:tab w:val="num" w:pos="5970"/>
        </w:tabs>
        <w:ind w:left="5970" w:hanging="360"/>
      </w:pPr>
      <w:rPr>
        <w:rFonts w:cs="Times New Roman"/>
      </w:rPr>
    </w:lvl>
    <w:lvl w:ilvl="8" w:tplc="0409001B" w:tentative="1">
      <w:start w:val="1"/>
      <w:numFmt w:val="lowerRoman"/>
      <w:lvlText w:val="%9."/>
      <w:lvlJc w:val="right"/>
      <w:pPr>
        <w:tabs>
          <w:tab w:val="num" w:pos="6690"/>
        </w:tabs>
        <w:ind w:left="6690" w:hanging="180"/>
      </w:pPr>
      <w:rPr>
        <w:rFonts w:cs="Times New Roman"/>
      </w:rPr>
    </w:lvl>
  </w:abstractNum>
  <w:abstractNum w:abstractNumId="13">
    <w:nsid w:val="1DA57523"/>
    <w:multiLevelType w:val="singleLevel"/>
    <w:tmpl w:val="4634CBE6"/>
    <w:lvl w:ilvl="0">
      <w:start w:val="2"/>
      <w:numFmt w:val="lowerLetter"/>
      <w:lvlText w:val="(%1) "/>
      <w:legacy w:legacy="1" w:legacySpace="0" w:legacyIndent="283"/>
      <w:lvlJc w:val="left"/>
      <w:pPr>
        <w:ind w:left="748" w:hanging="283"/>
      </w:pPr>
      <w:rPr>
        <w:rFonts w:ascii="CG Times" w:hAnsi="CG Times" w:cs="Times New Roman" w:hint="default"/>
        <w:b w:val="0"/>
        <w:i/>
        <w:sz w:val="22"/>
      </w:rPr>
    </w:lvl>
  </w:abstractNum>
  <w:abstractNum w:abstractNumId="14">
    <w:nsid w:val="20673C15"/>
    <w:multiLevelType w:val="hybridMultilevel"/>
    <w:tmpl w:val="489E4F1A"/>
    <w:lvl w:ilvl="0" w:tplc="75883DB2">
      <w:start w:val="2"/>
      <w:numFmt w:val="lowerLetter"/>
      <w:lvlText w:val="(%1)"/>
      <w:lvlJc w:val="left"/>
      <w:pPr>
        <w:tabs>
          <w:tab w:val="num" w:pos="1647"/>
        </w:tabs>
        <w:ind w:left="1647" w:hanging="360"/>
      </w:pPr>
      <w:rPr>
        <w:rFonts w:cs="Times New Roman" w:hint="default"/>
      </w:rPr>
    </w:lvl>
    <w:lvl w:ilvl="1" w:tplc="04090019" w:tentative="1">
      <w:start w:val="1"/>
      <w:numFmt w:val="lowerLetter"/>
      <w:lvlText w:val="%2."/>
      <w:lvlJc w:val="left"/>
      <w:pPr>
        <w:tabs>
          <w:tab w:val="num" w:pos="2367"/>
        </w:tabs>
        <w:ind w:left="2367" w:hanging="360"/>
      </w:pPr>
      <w:rPr>
        <w:rFonts w:cs="Times New Roman"/>
      </w:rPr>
    </w:lvl>
    <w:lvl w:ilvl="2" w:tplc="0409001B" w:tentative="1">
      <w:start w:val="1"/>
      <w:numFmt w:val="lowerRoman"/>
      <w:lvlText w:val="%3."/>
      <w:lvlJc w:val="right"/>
      <w:pPr>
        <w:tabs>
          <w:tab w:val="num" w:pos="3087"/>
        </w:tabs>
        <w:ind w:left="3087" w:hanging="180"/>
      </w:pPr>
      <w:rPr>
        <w:rFonts w:cs="Times New Roman"/>
      </w:rPr>
    </w:lvl>
    <w:lvl w:ilvl="3" w:tplc="0409000F" w:tentative="1">
      <w:start w:val="1"/>
      <w:numFmt w:val="decimal"/>
      <w:lvlText w:val="%4."/>
      <w:lvlJc w:val="left"/>
      <w:pPr>
        <w:tabs>
          <w:tab w:val="num" w:pos="3807"/>
        </w:tabs>
        <w:ind w:left="3807" w:hanging="360"/>
      </w:pPr>
      <w:rPr>
        <w:rFonts w:cs="Times New Roman"/>
      </w:rPr>
    </w:lvl>
    <w:lvl w:ilvl="4" w:tplc="04090019" w:tentative="1">
      <w:start w:val="1"/>
      <w:numFmt w:val="lowerLetter"/>
      <w:lvlText w:val="%5."/>
      <w:lvlJc w:val="left"/>
      <w:pPr>
        <w:tabs>
          <w:tab w:val="num" w:pos="4527"/>
        </w:tabs>
        <w:ind w:left="4527" w:hanging="360"/>
      </w:pPr>
      <w:rPr>
        <w:rFonts w:cs="Times New Roman"/>
      </w:rPr>
    </w:lvl>
    <w:lvl w:ilvl="5" w:tplc="0409001B" w:tentative="1">
      <w:start w:val="1"/>
      <w:numFmt w:val="lowerRoman"/>
      <w:lvlText w:val="%6."/>
      <w:lvlJc w:val="right"/>
      <w:pPr>
        <w:tabs>
          <w:tab w:val="num" w:pos="5247"/>
        </w:tabs>
        <w:ind w:left="5247" w:hanging="180"/>
      </w:pPr>
      <w:rPr>
        <w:rFonts w:cs="Times New Roman"/>
      </w:rPr>
    </w:lvl>
    <w:lvl w:ilvl="6" w:tplc="0409000F" w:tentative="1">
      <w:start w:val="1"/>
      <w:numFmt w:val="decimal"/>
      <w:lvlText w:val="%7."/>
      <w:lvlJc w:val="left"/>
      <w:pPr>
        <w:tabs>
          <w:tab w:val="num" w:pos="5967"/>
        </w:tabs>
        <w:ind w:left="5967" w:hanging="360"/>
      </w:pPr>
      <w:rPr>
        <w:rFonts w:cs="Times New Roman"/>
      </w:rPr>
    </w:lvl>
    <w:lvl w:ilvl="7" w:tplc="04090019" w:tentative="1">
      <w:start w:val="1"/>
      <w:numFmt w:val="lowerLetter"/>
      <w:lvlText w:val="%8."/>
      <w:lvlJc w:val="left"/>
      <w:pPr>
        <w:tabs>
          <w:tab w:val="num" w:pos="6687"/>
        </w:tabs>
        <w:ind w:left="6687" w:hanging="360"/>
      </w:pPr>
      <w:rPr>
        <w:rFonts w:cs="Times New Roman"/>
      </w:rPr>
    </w:lvl>
    <w:lvl w:ilvl="8" w:tplc="0409001B" w:tentative="1">
      <w:start w:val="1"/>
      <w:numFmt w:val="lowerRoman"/>
      <w:lvlText w:val="%9."/>
      <w:lvlJc w:val="right"/>
      <w:pPr>
        <w:tabs>
          <w:tab w:val="num" w:pos="7407"/>
        </w:tabs>
        <w:ind w:left="7407" w:hanging="180"/>
      </w:pPr>
      <w:rPr>
        <w:rFonts w:cs="Times New Roman"/>
      </w:rPr>
    </w:lvl>
  </w:abstractNum>
  <w:abstractNum w:abstractNumId="15">
    <w:nsid w:val="20CF5F64"/>
    <w:multiLevelType w:val="singleLevel"/>
    <w:tmpl w:val="B34611AE"/>
    <w:lvl w:ilvl="0">
      <w:start w:val="1"/>
      <w:numFmt w:val="lowerLetter"/>
      <w:lvlText w:val="(%1) "/>
      <w:legacy w:legacy="1" w:legacySpace="0" w:legacyIndent="283"/>
      <w:lvlJc w:val="left"/>
      <w:pPr>
        <w:ind w:left="1723" w:hanging="283"/>
      </w:pPr>
      <w:rPr>
        <w:rFonts w:ascii="CG Times" w:hAnsi="CG Times" w:cs="Times New Roman" w:hint="default"/>
        <w:b w:val="0"/>
        <w:i/>
        <w:sz w:val="22"/>
      </w:rPr>
    </w:lvl>
  </w:abstractNum>
  <w:abstractNum w:abstractNumId="16">
    <w:nsid w:val="22070C73"/>
    <w:multiLevelType w:val="hybridMultilevel"/>
    <w:tmpl w:val="23723054"/>
    <w:lvl w:ilvl="0" w:tplc="6F9C3F70">
      <w:start w:val="2"/>
      <w:numFmt w:val="decimal"/>
      <w:lvlText w:val="(%1)"/>
      <w:lvlJc w:val="left"/>
      <w:pPr>
        <w:tabs>
          <w:tab w:val="num" w:pos="1689"/>
        </w:tabs>
        <w:ind w:left="1689" w:hanging="555"/>
      </w:pPr>
      <w:rPr>
        <w:rFonts w:cs="Times New Roman" w:hint="default"/>
      </w:rPr>
    </w:lvl>
    <w:lvl w:ilvl="1" w:tplc="04090019" w:tentative="1">
      <w:start w:val="1"/>
      <w:numFmt w:val="lowerLetter"/>
      <w:lvlText w:val="%2."/>
      <w:lvlJc w:val="left"/>
      <w:pPr>
        <w:tabs>
          <w:tab w:val="num" w:pos="2214"/>
        </w:tabs>
        <w:ind w:left="2214" w:hanging="360"/>
      </w:pPr>
      <w:rPr>
        <w:rFonts w:cs="Times New Roman"/>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17">
    <w:nsid w:val="25643482"/>
    <w:multiLevelType w:val="hybridMultilevel"/>
    <w:tmpl w:val="8EBC5D0A"/>
    <w:lvl w:ilvl="0" w:tplc="341EF2CE">
      <w:start w:val="1"/>
      <w:numFmt w:val="lowerLetter"/>
      <w:lvlText w:val="(%1)"/>
      <w:lvlJc w:val="left"/>
      <w:pPr>
        <w:tabs>
          <w:tab w:val="num" w:pos="989"/>
        </w:tabs>
        <w:ind w:left="989" w:hanging="420"/>
      </w:pPr>
      <w:rPr>
        <w:rFonts w:cs="Times New Roman" w:hint="default"/>
        <w:i/>
      </w:rPr>
    </w:lvl>
    <w:lvl w:ilvl="1" w:tplc="04090019" w:tentative="1">
      <w:start w:val="1"/>
      <w:numFmt w:val="lowerLetter"/>
      <w:lvlText w:val="%2."/>
      <w:lvlJc w:val="left"/>
      <w:pPr>
        <w:tabs>
          <w:tab w:val="num" w:pos="1649"/>
        </w:tabs>
        <w:ind w:left="1649" w:hanging="360"/>
      </w:pPr>
      <w:rPr>
        <w:rFonts w:cs="Times New Roman"/>
      </w:rPr>
    </w:lvl>
    <w:lvl w:ilvl="2" w:tplc="0409001B" w:tentative="1">
      <w:start w:val="1"/>
      <w:numFmt w:val="lowerRoman"/>
      <w:lvlText w:val="%3."/>
      <w:lvlJc w:val="right"/>
      <w:pPr>
        <w:tabs>
          <w:tab w:val="num" w:pos="2369"/>
        </w:tabs>
        <w:ind w:left="2369" w:hanging="180"/>
      </w:pPr>
      <w:rPr>
        <w:rFonts w:cs="Times New Roman"/>
      </w:rPr>
    </w:lvl>
    <w:lvl w:ilvl="3" w:tplc="0409000F" w:tentative="1">
      <w:start w:val="1"/>
      <w:numFmt w:val="decimal"/>
      <w:lvlText w:val="%4."/>
      <w:lvlJc w:val="left"/>
      <w:pPr>
        <w:tabs>
          <w:tab w:val="num" w:pos="3089"/>
        </w:tabs>
        <w:ind w:left="3089" w:hanging="360"/>
      </w:pPr>
      <w:rPr>
        <w:rFonts w:cs="Times New Roman"/>
      </w:rPr>
    </w:lvl>
    <w:lvl w:ilvl="4" w:tplc="04090019" w:tentative="1">
      <w:start w:val="1"/>
      <w:numFmt w:val="lowerLetter"/>
      <w:lvlText w:val="%5."/>
      <w:lvlJc w:val="left"/>
      <w:pPr>
        <w:tabs>
          <w:tab w:val="num" w:pos="3809"/>
        </w:tabs>
        <w:ind w:left="3809" w:hanging="360"/>
      </w:pPr>
      <w:rPr>
        <w:rFonts w:cs="Times New Roman"/>
      </w:rPr>
    </w:lvl>
    <w:lvl w:ilvl="5" w:tplc="0409001B" w:tentative="1">
      <w:start w:val="1"/>
      <w:numFmt w:val="lowerRoman"/>
      <w:lvlText w:val="%6."/>
      <w:lvlJc w:val="right"/>
      <w:pPr>
        <w:tabs>
          <w:tab w:val="num" w:pos="4529"/>
        </w:tabs>
        <w:ind w:left="4529" w:hanging="180"/>
      </w:pPr>
      <w:rPr>
        <w:rFonts w:cs="Times New Roman"/>
      </w:rPr>
    </w:lvl>
    <w:lvl w:ilvl="6" w:tplc="0409000F" w:tentative="1">
      <w:start w:val="1"/>
      <w:numFmt w:val="decimal"/>
      <w:lvlText w:val="%7."/>
      <w:lvlJc w:val="left"/>
      <w:pPr>
        <w:tabs>
          <w:tab w:val="num" w:pos="5249"/>
        </w:tabs>
        <w:ind w:left="5249" w:hanging="360"/>
      </w:pPr>
      <w:rPr>
        <w:rFonts w:cs="Times New Roman"/>
      </w:rPr>
    </w:lvl>
    <w:lvl w:ilvl="7" w:tplc="04090019" w:tentative="1">
      <w:start w:val="1"/>
      <w:numFmt w:val="lowerLetter"/>
      <w:lvlText w:val="%8."/>
      <w:lvlJc w:val="left"/>
      <w:pPr>
        <w:tabs>
          <w:tab w:val="num" w:pos="5969"/>
        </w:tabs>
        <w:ind w:left="5969" w:hanging="360"/>
      </w:pPr>
      <w:rPr>
        <w:rFonts w:cs="Times New Roman"/>
      </w:rPr>
    </w:lvl>
    <w:lvl w:ilvl="8" w:tplc="0409001B" w:tentative="1">
      <w:start w:val="1"/>
      <w:numFmt w:val="lowerRoman"/>
      <w:lvlText w:val="%9."/>
      <w:lvlJc w:val="right"/>
      <w:pPr>
        <w:tabs>
          <w:tab w:val="num" w:pos="6689"/>
        </w:tabs>
        <w:ind w:left="6689" w:hanging="180"/>
      </w:pPr>
      <w:rPr>
        <w:rFonts w:cs="Times New Roman"/>
      </w:rPr>
    </w:lvl>
  </w:abstractNum>
  <w:abstractNum w:abstractNumId="18">
    <w:nsid w:val="30241321"/>
    <w:multiLevelType w:val="singleLevel"/>
    <w:tmpl w:val="1544589A"/>
    <w:lvl w:ilvl="0">
      <w:start w:val="2"/>
      <w:numFmt w:val="decimal"/>
      <w:lvlText w:val="(%1)"/>
      <w:legacy w:legacy="1" w:legacySpace="120" w:legacyIndent="525"/>
      <w:lvlJc w:val="left"/>
      <w:pPr>
        <w:ind w:left="870" w:hanging="525"/>
      </w:pPr>
      <w:rPr>
        <w:rFonts w:cs="Times New Roman"/>
      </w:rPr>
    </w:lvl>
  </w:abstractNum>
  <w:abstractNum w:abstractNumId="19">
    <w:nsid w:val="38857C62"/>
    <w:multiLevelType w:val="hybridMultilevel"/>
    <w:tmpl w:val="42AADF16"/>
    <w:lvl w:ilvl="0" w:tplc="D696CC68">
      <w:start w:val="27"/>
      <w:numFmt w:val="decimal"/>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97742E0"/>
    <w:multiLevelType w:val="hybridMultilevel"/>
    <w:tmpl w:val="BD285626"/>
    <w:lvl w:ilvl="0" w:tplc="F4006490">
      <w:start w:val="1"/>
      <w:numFmt w:val="bullet"/>
      <w:lvlText w:val=""/>
      <w:lvlJc w:val="left"/>
      <w:pPr>
        <w:tabs>
          <w:tab w:val="num" w:pos="567"/>
        </w:tabs>
        <w:ind w:left="567" w:hanging="567"/>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C467AC0"/>
    <w:multiLevelType w:val="singleLevel"/>
    <w:tmpl w:val="B34611AE"/>
    <w:lvl w:ilvl="0">
      <w:start w:val="1"/>
      <w:numFmt w:val="lowerLetter"/>
      <w:lvlText w:val="(%1) "/>
      <w:legacy w:legacy="1" w:legacySpace="0" w:legacyIndent="283"/>
      <w:lvlJc w:val="left"/>
      <w:pPr>
        <w:ind w:left="1440" w:hanging="283"/>
      </w:pPr>
      <w:rPr>
        <w:rFonts w:ascii="CG Times" w:hAnsi="CG Times" w:cs="Times New Roman" w:hint="default"/>
        <w:b w:val="0"/>
        <w:i/>
        <w:sz w:val="22"/>
      </w:rPr>
    </w:lvl>
  </w:abstractNum>
  <w:abstractNum w:abstractNumId="22">
    <w:nsid w:val="3C6D6710"/>
    <w:multiLevelType w:val="hybridMultilevel"/>
    <w:tmpl w:val="5C3E1E78"/>
    <w:lvl w:ilvl="0" w:tplc="23E46D56">
      <w:start w:val="1"/>
      <w:numFmt w:val="bullet"/>
      <w:pStyle w:val="List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9406456"/>
    <w:multiLevelType w:val="hybridMultilevel"/>
    <w:tmpl w:val="DDCC7106"/>
    <w:lvl w:ilvl="0" w:tplc="0AE0A8C4">
      <w:start w:val="4"/>
      <w:numFmt w:val="decimal"/>
      <w:lvlText w:val="%1."/>
      <w:lvlJc w:val="left"/>
      <w:pPr>
        <w:tabs>
          <w:tab w:val="num" w:pos="930"/>
        </w:tabs>
        <w:ind w:left="930" w:hanging="57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nsid w:val="4C5B0634"/>
    <w:multiLevelType w:val="singleLevel"/>
    <w:tmpl w:val="4DAC23D0"/>
    <w:lvl w:ilvl="0">
      <w:start w:val="6"/>
      <w:numFmt w:val="decimal"/>
      <w:lvlText w:val="%1. "/>
      <w:legacy w:legacy="1" w:legacySpace="0" w:legacyIndent="283"/>
      <w:lvlJc w:val="left"/>
      <w:pPr>
        <w:ind w:left="523" w:hanging="283"/>
      </w:pPr>
      <w:rPr>
        <w:rFonts w:ascii="CG Times" w:hAnsi="CG Times" w:cs="Times New Roman" w:hint="default"/>
        <w:b w:val="0"/>
        <w:i w:val="0"/>
        <w:sz w:val="22"/>
      </w:rPr>
    </w:lvl>
  </w:abstractNum>
  <w:abstractNum w:abstractNumId="25">
    <w:nsid w:val="4CAF2B4F"/>
    <w:multiLevelType w:val="singleLevel"/>
    <w:tmpl w:val="5CCC5C96"/>
    <w:lvl w:ilvl="0">
      <w:start w:val="1"/>
      <w:numFmt w:val="upperRoman"/>
      <w:lvlText w:val="%1. "/>
      <w:legacy w:legacy="1" w:legacySpace="0" w:legacyIndent="283"/>
      <w:lvlJc w:val="left"/>
      <w:pPr>
        <w:ind w:left="283" w:hanging="283"/>
      </w:pPr>
      <w:rPr>
        <w:rFonts w:ascii="CG Times" w:hAnsi="CG Times" w:cs="Times New Roman" w:hint="default"/>
        <w:b w:val="0"/>
        <w:i w:val="0"/>
        <w:sz w:val="22"/>
      </w:rPr>
    </w:lvl>
  </w:abstractNum>
  <w:abstractNum w:abstractNumId="26">
    <w:nsid w:val="4DE62EA1"/>
    <w:multiLevelType w:val="hybridMultilevel"/>
    <w:tmpl w:val="C248FA3E"/>
    <w:lvl w:ilvl="0" w:tplc="1C4E5E94">
      <w:start w:val="21"/>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5DC28C8"/>
    <w:multiLevelType w:val="hybridMultilevel"/>
    <w:tmpl w:val="D55225D8"/>
    <w:lvl w:ilvl="0" w:tplc="4CB6304A">
      <w:start w:val="3"/>
      <w:numFmt w:val="lowerLetter"/>
      <w:lvlText w:val="(%1)"/>
      <w:lvlJc w:val="left"/>
      <w:pPr>
        <w:tabs>
          <w:tab w:val="num" w:pos="1857"/>
        </w:tabs>
        <w:ind w:left="1857" w:hanging="570"/>
      </w:pPr>
      <w:rPr>
        <w:rFonts w:cs="Times New Roman" w:hint="default"/>
      </w:rPr>
    </w:lvl>
    <w:lvl w:ilvl="1" w:tplc="04090019" w:tentative="1">
      <w:start w:val="1"/>
      <w:numFmt w:val="lowerLetter"/>
      <w:lvlText w:val="%2."/>
      <w:lvlJc w:val="left"/>
      <w:pPr>
        <w:tabs>
          <w:tab w:val="num" w:pos="2367"/>
        </w:tabs>
        <w:ind w:left="2367" w:hanging="360"/>
      </w:pPr>
      <w:rPr>
        <w:rFonts w:cs="Times New Roman"/>
      </w:rPr>
    </w:lvl>
    <w:lvl w:ilvl="2" w:tplc="0409001B" w:tentative="1">
      <w:start w:val="1"/>
      <w:numFmt w:val="lowerRoman"/>
      <w:lvlText w:val="%3."/>
      <w:lvlJc w:val="right"/>
      <w:pPr>
        <w:tabs>
          <w:tab w:val="num" w:pos="3087"/>
        </w:tabs>
        <w:ind w:left="3087" w:hanging="180"/>
      </w:pPr>
      <w:rPr>
        <w:rFonts w:cs="Times New Roman"/>
      </w:rPr>
    </w:lvl>
    <w:lvl w:ilvl="3" w:tplc="0409000F" w:tentative="1">
      <w:start w:val="1"/>
      <w:numFmt w:val="decimal"/>
      <w:lvlText w:val="%4."/>
      <w:lvlJc w:val="left"/>
      <w:pPr>
        <w:tabs>
          <w:tab w:val="num" w:pos="3807"/>
        </w:tabs>
        <w:ind w:left="3807" w:hanging="360"/>
      </w:pPr>
      <w:rPr>
        <w:rFonts w:cs="Times New Roman"/>
      </w:rPr>
    </w:lvl>
    <w:lvl w:ilvl="4" w:tplc="04090019" w:tentative="1">
      <w:start w:val="1"/>
      <w:numFmt w:val="lowerLetter"/>
      <w:lvlText w:val="%5."/>
      <w:lvlJc w:val="left"/>
      <w:pPr>
        <w:tabs>
          <w:tab w:val="num" w:pos="4527"/>
        </w:tabs>
        <w:ind w:left="4527" w:hanging="360"/>
      </w:pPr>
      <w:rPr>
        <w:rFonts w:cs="Times New Roman"/>
      </w:rPr>
    </w:lvl>
    <w:lvl w:ilvl="5" w:tplc="0409001B" w:tentative="1">
      <w:start w:val="1"/>
      <w:numFmt w:val="lowerRoman"/>
      <w:lvlText w:val="%6."/>
      <w:lvlJc w:val="right"/>
      <w:pPr>
        <w:tabs>
          <w:tab w:val="num" w:pos="5247"/>
        </w:tabs>
        <w:ind w:left="5247" w:hanging="180"/>
      </w:pPr>
      <w:rPr>
        <w:rFonts w:cs="Times New Roman"/>
      </w:rPr>
    </w:lvl>
    <w:lvl w:ilvl="6" w:tplc="0409000F" w:tentative="1">
      <w:start w:val="1"/>
      <w:numFmt w:val="decimal"/>
      <w:lvlText w:val="%7."/>
      <w:lvlJc w:val="left"/>
      <w:pPr>
        <w:tabs>
          <w:tab w:val="num" w:pos="5967"/>
        </w:tabs>
        <w:ind w:left="5967" w:hanging="360"/>
      </w:pPr>
      <w:rPr>
        <w:rFonts w:cs="Times New Roman"/>
      </w:rPr>
    </w:lvl>
    <w:lvl w:ilvl="7" w:tplc="04090019" w:tentative="1">
      <w:start w:val="1"/>
      <w:numFmt w:val="lowerLetter"/>
      <w:lvlText w:val="%8."/>
      <w:lvlJc w:val="left"/>
      <w:pPr>
        <w:tabs>
          <w:tab w:val="num" w:pos="6687"/>
        </w:tabs>
        <w:ind w:left="6687" w:hanging="360"/>
      </w:pPr>
      <w:rPr>
        <w:rFonts w:cs="Times New Roman"/>
      </w:rPr>
    </w:lvl>
    <w:lvl w:ilvl="8" w:tplc="0409001B" w:tentative="1">
      <w:start w:val="1"/>
      <w:numFmt w:val="lowerRoman"/>
      <w:lvlText w:val="%9."/>
      <w:lvlJc w:val="right"/>
      <w:pPr>
        <w:tabs>
          <w:tab w:val="num" w:pos="7407"/>
        </w:tabs>
        <w:ind w:left="7407" w:hanging="180"/>
      </w:pPr>
      <w:rPr>
        <w:rFonts w:cs="Times New Roman"/>
      </w:rPr>
    </w:lvl>
  </w:abstractNum>
  <w:abstractNum w:abstractNumId="28">
    <w:nsid w:val="5E4A08FB"/>
    <w:multiLevelType w:val="singleLevel"/>
    <w:tmpl w:val="48123E42"/>
    <w:lvl w:ilvl="0">
      <w:start w:val="12"/>
      <w:numFmt w:val="upperLetter"/>
      <w:lvlText w:val="%1. "/>
      <w:legacy w:legacy="1" w:legacySpace="0" w:legacyIndent="283"/>
      <w:lvlJc w:val="left"/>
      <w:pPr>
        <w:ind w:left="283" w:hanging="283"/>
      </w:pPr>
      <w:rPr>
        <w:rFonts w:ascii="CG Times" w:hAnsi="CG Times" w:cs="Times New Roman" w:hint="default"/>
        <w:b w:val="0"/>
        <w:i w:val="0"/>
        <w:sz w:val="22"/>
      </w:rPr>
    </w:lvl>
  </w:abstractNum>
  <w:abstractNum w:abstractNumId="29">
    <w:nsid w:val="5EEC5950"/>
    <w:multiLevelType w:val="singleLevel"/>
    <w:tmpl w:val="44FA7D94"/>
    <w:lvl w:ilvl="0">
      <w:start w:val="2"/>
      <w:numFmt w:val="lowerLetter"/>
      <w:lvlText w:val="(%1) "/>
      <w:legacy w:legacy="1" w:legacySpace="0" w:legacyIndent="283"/>
      <w:lvlJc w:val="left"/>
      <w:pPr>
        <w:ind w:left="1440" w:hanging="283"/>
      </w:pPr>
      <w:rPr>
        <w:rFonts w:ascii="CG Times" w:hAnsi="CG Times" w:cs="Times New Roman" w:hint="default"/>
        <w:b w:val="0"/>
        <w:i/>
        <w:sz w:val="22"/>
      </w:rPr>
    </w:lvl>
  </w:abstractNum>
  <w:abstractNum w:abstractNumId="30">
    <w:nsid w:val="62C5586D"/>
    <w:multiLevelType w:val="singleLevel"/>
    <w:tmpl w:val="338C0AFE"/>
    <w:lvl w:ilvl="0">
      <w:start w:val="5"/>
      <w:numFmt w:val="lowerLetter"/>
      <w:lvlText w:val="(%1) "/>
      <w:legacy w:legacy="1" w:legacySpace="0" w:legacyIndent="283"/>
      <w:lvlJc w:val="left"/>
      <w:pPr>
        <w:ind w:left="1723" w:hanging="283"/>
      </w:pPr>
      <w:rPr>
        <w:rFonts w:ascii="CG Times" w:hAnsi="CG Times" w:cs="Times New Roman" w:hint="default"/>
        <w:b w:val="0"/>
        <w:i/>
        <w:sz w:val="22"/>
      </w:rPr>
    </w:lvl>
  </w:abstractNum>
  <w:abstractNum w:abstractNumId="31">
    <w:nsid w:val="64B00EFF"/>
    <w:multiLevelType w:val="hybridMultilevel"/>
    <w:tmpl w:val="348EB1AE"/>
    <w:lvl w:ilvl="0" w:tplc="64FC896A">
      <w:start w:val="2"/>
      <w:numFmt w:val="decimal"/>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5D55F89"/>
    <w:multiLevelType w:val="singleLevel"/>
    <w:tmpl w:val="C6CE6688"/>
    <w:lvl w:ilvl="0">
      <w:start w:val="1"/>
      <w:numFmt w:val="decimal"/>
      <w:lvlText w:val="%1. "/>
      <w:legacy w:legacy="1" w:legacySpace="0" w:legacyIndent="283"/>
      <w:lvlJc w:val="left"/>
      <w:pPr>
        <w:ind w:left="283" w:hanging="283"/>
      </w:pPr>
      <w:rPr>
        <w:rFonts w:ascii="CG Times" w:hAnsi="CG Times" w:cs="Times New Roman" w:hint="default"/>
        <w:b w:val="0"/>
        <w:i w:val="0"/>
        <w:sz w:val="22"/>
      </w:rPr>
    </w:lvl>
  </w:abstractNum>
  <w:abstractNum w:abstractNumId="33">
    <w:nsid w:val="697A4660"/>
    <w:multiLevelType w:val="hybridMultilevel"/>
    <w:tmpl w:val="F946A42E"/>
    <w:lvl w:ilvl="0" w:tplc="2C5AE0F6">
      <w:start w:val="18"/>
      <w:numFmt w:val="decimal"/>
      <w:lvlText w:val="%1."/>
      <w:lvlJc w:val="left"/>
      <w:pPr>
        <w:tabs>
          <w:tab w:val="num" w:pos="750"/>
        </w:tabs>
        <w:ind w:left="750" w:hanging="3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FBF3151"/>
    <w:multiLevelType w:val="hybridMultilevel"/>
    <w:tmpl w:val="995E4FC6"/>
    <w:lvl w:ilvl="0" w:tplc="E522DE24">
      <w:start w:val="22"/>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7463515C"/>
    <w:multiLevelType w:val="hybridMultilevel"/>
    <w:tmpl w:val="AF74666C"/>
    <w:lvl w:ilvl="0" w:tplc="F11076FA">
      <w:start w:val="17"/>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74B51148"/>
    <w:multiLevelType w:val="hybridMultilevel"/>
    <w:tmpl w:val="3946B67A"/>
    <w:lvl w:ilvl="0" w:tplc="8FECBED2">
      <w:start w:val="2"/>
      <w:numFmt w:val="decimal"/>
      <w:lvlText w:val="(%1)"/>
      <w:lvlJc w:val="left"/>
      <w:pPr>
        <w:tabs>
          <w:tab w:val="num" w:pos="1260"/>
        </w:tabs>
        <w:ind w:left="1260" w:hanging="5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nsid w:val="74D434DA"/>
    <w:multiLevelType w:val="hybridMultilevel"/>
    <w:tmpl w:val="08C6182A"/>
    <w:lvl w:ilvl="0" w:tplc="8DD6C7AE">
      <w:start w:val="1"/>
      <w:numFmt w:val="decimal"/>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761D09F9"/>
    <w:multiLevelType w:val="hybridMultilevel"/>
    <w:tmpl w:val="043004DC"/>
    <w:lvl w:ilvl="0" w:tplc="4BD0CC4C">
      <w:start w:val="65"/>
      <w:numFmt w:val="decimal"/>
      <w:lvlText w:val="%1."/>
      <w:lvlJc w:val="left"/>
      <w:pPr>
        <w:tabs>
          <w:tab w:val="num" w:pos="1875"/>
        </w:tabs>
        <w:ind w:left="1875" w:hanging="115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76520424"/>
    <w:multiLevelType w:val="hybridMultilevel"/>
    <w:tmpl w:val="EEB89A9E"/>
    <w:lvl w:ilvl="0" w:tplc="40AECF78">
      <w:start w:val="4"/>
      <w:numFmt w:val="decimal"/>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6794209"/>
    <w:multiLevelType w:val="singleLevel"/>
    <w:tmpl w:val="27E2527C"/>
    <w:lvl w:ilvl="0">
      <w:start w:val="1"/>
      <w:numFmt w:val="lowerLetter"/>
      <w:lvlText w:val="(%1) "/>
      <w:legacy w:legacy="1" w:legacySpace="0" w:legacyIndent="283"/>
      <w:lvlJc w:val="left"/>
      <w:pPr>
        <w:ind w:left="703" w:hanging="283"/>
      </w:pPr>
      <w:rPr>
        <w:rFonts w:ascii="CG Times" w:hAnsi="CG Times" w:cs="Times New Roman" w:hint="default"/>
        <w:b w:val="0"/>
        <w:i/>
        <w:sz w:val="22"/>
      </w:rPr>
    </w:lvl>
  </w:abstractNum>
  <w:abstractNum w:abstractNumId="41">
    <w:nsid w:val="7AE319A0"/>
    <w:multiLevelType w:val="hybridMultilevel"/>
    <w:tmpl w:val="63F2A7C0"/>
    <w:lvl w:ilvl="0" w:tplc="5AB40D9C">
      <w:start w:val="20"/>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1"/>
  </w:num>
  <w:num w:numId="3">
    <w:abstractNumId w:val="29"/>
  </w:num>
  <w:num w:numId="4">
    <w:abstractNumId w:val="10"/>
  </w:num>
  <w:num w:numId="5">
    <w:abstractNumId w:val="30"/>
  </w:num>
  <w:num w:numId="6">
    <w:abstractNumId w:val="11"/>
  </w:num>
  <w:num w:numId="7">
    <w:abstractNumId w:val="3"/>
  </w:num>
  <w:num w:numId="8">
    <w:abstractNumId w:val="9"/>
  </w:num>
  <w:num w:numId="9">
    <w:abstractNumId w:val="15"/>
  </w:num>
  <w:num w:numId="10">
    <w:abstractNumId w:val="6"/>
  </w:num>
  <w:num w:numId="11">
    <w:abstractNumId w:val="1"/>
  </w:num>
  <w:num w:numId="12">
    <w:abstractNumId w:val="0"/>
  </w:num>
  <w:num w:numId="13">
    <w:abstractNumId w:val="24"/>
  </w:num>
  <w:num w:numId="14">
    <w:abstractNumId w:val="18"/>
  </w:num>
  <w:num w:numId="15">
    <w:abstractNumId w:val="25"/>
  </w:num>
  <w:num w:numId="16">
    <w:abstractNumId w:val="13"/>
  </w:num>
  <w:num w:numId="17">
    <w:abstractNumId w:val="28"/>
  </w:num>
  <w:num w:numId="18">
    <w:abstractNumId w:val="32"/>
  </w:num>
  <w:num w:numId="19">
    <w:abstractNumId w:val="40"/>
  </w:num>
  <w:num w:numId="20">
    <w:abstractNumId w:val="17"/>
  </w:num>
  <w:num w:numId="21">
    <w:abstractNumId w:val="36"/>
  </w:num>
  <w:num w:numId="22">
    <w:abstractNumId w:val="5"/>
  </w:num>
  <w:num w:numId="23">
    <w:abstractNumId w:val="4"/>
  </w:num>
  <w:num w:numId="24">
    <w:abstractNumId w:val="12"/>
  </w:num>
  <w:num w:numId="25">
    <w:abstractNumId w:val="27"/>
  </w:num>
  <w:num w:numId="26">
    <w:abstractNumId w:val="19"/>
  </w:num>
  <w:num w:numId="27">
    <w:abstractNumId w:val="39"/>
  </w:num>
  <w:num w:numId="28">
    <w:abstractNumId w:val="16"/>
  </w:num>
  <w:num w:numId="29">
    <w:abstractNumId w:val="31"/>
  </w:num>
  <w:num w:numId="30">
    <w:abstractNumId w:val="37"/>
  </w:num>
  <w:num w:numId="31">
    <w:abstractNumId w:val="33"/>
  </w:num>
  <w:num w:numId="32">
    <w:abstractNumId w:val="8"/>
  </w:num>
  <w:num w:numId="33">
    <w:abstractNumId w:val="34"/>
  </w:num>
  <w:num w:numId="34">
    <w:abstractNumId w:val="35"/>
  </w:num>
  <w:num w:numId="35">
    <w:abstractNumId w:val="26"/>
  </w:num>
  <w:num w:numId="36">
    <w:abstractNumId w:val="41"/>
  </w:num>
  <w:num w:numId="37">
    <w:abstractNumId w:val="14"/>
  </w:num>
  <w:num w:numId="38">
    <w:abstractNumId w:val="2"/>
    <w:lvlOverride w:ilvl="0">
      <w:lvl w:ilvl="0">
        <w:start w:val="1"/>
        <w:numFmt w:val="bullet"/>
        <w:lvlText w:val=""/>
        <w:legacy w:legacy="1" w:legacySpace="0" w:legacyIndent="567"/>
        <w:lvlJc w:val="left"/>
        <w:pPr>
          <w:ind w:left="567" w:hanging="567"/>
        </w:pPr>
        <w:rPr>
          <w:rFonts w:ascii="Symbol" w:hAnsi="Symbol" w:hint="default"/>
        </w:rPr>
      </w:lvl>
    </w:lvlOverride>
  </w:num>
  <w:num w:numId="39">
    <w:abstractNumId w:val="20"/>
  </w:num>
  <w:num w:numId="40">
    <w:abstractNumId w:val="22"/>
  </w:num>
  <w:num w:numId="41">
    <w:abstractNumId w:val="38"/>
  </w:num>
  <w:num w:numId="4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efaultTabStop w:val="720"/>
  <w:hyphenationZone w:val="88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5"/>
    <o:shapelayout v:ext="edit">
      <o:idmap v:ext="edit" data="2"/>
    </o:shapelayout>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
  <w:rsids>
    <w:rsidRoot w:val="004947F4"/>
    <w:rsid w:val="000243CE"/>
    <w:rsid w:val="004947F4"/>
    <w:rsid w:val="005C643F"/>
    <w:rsid w:val="0077159E"/>
    <w:rsid w:val="009E7BCA"/>
    <w:rsid w:val="00EE555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textAlignment w:val="baseline"/>
    </w:pPr>
    <w:rPr>
      <w:rFonts w:ascii="Courier New" w:hAnsi="Courier New"/>
      <w:sz w:val="24"/>
      <w:szCs w:val="20"/>
      <w:lang w:eastAsia="en-US"/>
    </w:rPr>
  </w:style>
  <w:style w:type="paragraph" w:styleId="Heading1">
    <w:name w:val="heading 1"/>
    <w:basedOn w:val="Normal"/>
    <w:next w:val="Normal"/>
    <w:link w:val="Heading1Char"/>
    <w:uiPriority w:val="99"/>
    <w:qFormat/>
    <w:pPr>
      <w:keepNext/>
      <w:tabs>
        <w:tab w:val="center" w:pos="4536"/>
      </w:tabs>
      <w:suppressAutoHyphens/>
      <w:spacing w:line="240" w:lineRule="exact"/>
      <w:jc w:val="both"/>
      <w:outlineLvl w:val="0"/>
    </w:pPr>
    <w:rPr>
      <w:rFonts w:ascii="Times New Roman" w:hAnsi="Times New Roman"/>
      <w:b/>
      <w:spacing w:val="-2"/>
      <w:lang w:val="en-US"/>
    </w:rPr>
  </w:style>
  <w:style w:type="paragraph" w:styleId="Heading2">
    <w:name w:val="heading 2"/>
    <w:basedOn w:val="Normal"/>
    <w:next w:val="Normal"/>
    <w:link w:val="Heading2Char"/>
    <w:uiPriority w:val="99"/>
    <w:qFormat/>
    <w:pPr>
      <w:keepNext/>
      <w:tabs>
        <w:tab w:val="center" w:pos="4536"/>
      </w:tabs>
      <w:suppressAutoHyphens/>
      <w:spacing w:line="240" w:lineRule="exact"/>
      <w:jc w:val="center"/>
      <w:outlineLvl w:val="1"/>
    </w:pPr>
    <w:rPr>
      <w:rFonts w:ascii="Times New Roman" w:hAnsi="Times New Roman"/>
      <w:b/>
      <w:spacing w:val="-2"/>
      <w:lang w:val="en-US"/>
    </w:rPr>
  </w:style>
  <w:style w:type="paragraph" w:styleId="Heading3">
    <w:name w:val="heading 3"/>
    <w:basedOn w:val="Normal"/>
    <w:next w:val="Normal"/>
    <w:link w:val="Heading3Char"/>
    <w:uiPriority w:val="99"/>
    <w:qFormat/>
    <w:pPr>
      <w:keepNext/>
      <w:tabs>
        <w:tab w:val="left" w:pos="-720"/>
      </w:tabs>
      <w:suppressAutoHyphens/>
      <w:jc w:val="center"/>
      <w:outlineLvl w:val="2"/>
    </w:pPr>
    <w:rPr>
      <w:rFonts w:ascii="Times New Roman" w:hAnsi="Times New Roman"/>
      <w:b/>
      <w:bCs/>
      <w:i/>
      <w:spacing w:val="-2"/>
      <w:lang w:val="en-US"/>
    </w:rPr>
  </w:style>
  <w:style w:type="paragraph" w:styleId="Heading4">
    <w:name w:val="heading 4"/>
    <w:basedOn w:val="Normal"/>
    <w:next w:val="Normal"/>
    <w:link w:val="Heading4Char"/>
    <w:uiPriority w:val="99"/>
    <w:qFormat/>
    <w:pPr>
      <w:keepNext/>
      <w:tabs>
        <w:tab w:val="left" w:pos="4962"/>
      </w:tabs>
      <w:ind w:left="3969" w:hanging="425"/>
      <w:jc w:val="both"/>
      <w:outlineLvl w:val="3"/>
    </w:pPr>
    <w:rPr>
      <w:rFonts w:ascii="Times New Roman" w:hAnsi="Times New Roman"/>
      <w:b/>
    </w:rPr>
  </w:style>
  <w:style w:type="paragraph" w:styleId="Heading5">
    <w:name w:val="heading 5"/>
    <w:basedOn w:val="Normal"/>
    <w:next w:val="Normal"/>
    <w:link w:val="Heading5Char"/>
    <w:uiPriority w:val="99"/>
    <w:qFormat/>
    <w:pPr>
      <w:keepNext/>
      <w:ind w:left="7938" w:hanging="7938"/>
      <w:jc w:val="center"/>
      <w:outlineLvl w:val="4"/>
    </w:pPr>
    <w:rPr>
      <w:rFonts w:ascii="Times New Roman" w:hAnsi="Times New Roman"/>
      <w:b/>
      <w:sz w:val="22"/>
    </w:rPr>
  </w:style>
  <w:style w:type="paragraph" w:styleId="Heading6">
    <w:name w:val="heading 6"/>
    <w:basedOn w:val="Normal"/>
    <w:next w:val="Normal"/>
    <w:link w:val="Heading6Char"/>
    <w:uiPriority w:val="99"/>
    <w:qFormat/>
    <w:pPr>
      <w:keepNext/>
      <w:suppressAutoHyphens/>
      <w:jc w:val="center"/>
      <w:outlineLvl w:val="5"/>
    </w:pPr>
    <w:rPr>
      <w:rFonts w:ascii="CG Times" w:hAnsi="CG Times"/>
      <w:b/>
      <w:spacing w:val="-2"/>
      <w:sz w:val="22"/>
      <w:lang w:val="en-US"/>
    </w:rPr>
  </w:style>
  <w:style w:type="paragraph" w:styleId="Heading7">
    <w:name w:val="heading 7"/>
    <w:basedOn w:val="Normal"/>
    <w:next w:val="Normal"/>
    <w:link w:val="Heading7Char"/>
    <w:uiPriority w:val="99"/>
    <w:qFormat/>
    <w:pPr>
      <w:keepNext/>
      <w:tabs>
        <w:tab w:val="left" w:pos="-720"/>
      </w:tabs>
      <w:suppressAutoHyphens/>
      <w:jc w:val="center"/>
      <w:outlineLvl w:val="6"/>
    </w:pPr>
    <w:rPr>
      <w:rFonts w:ascii="Times New Roman" w:hAnsi="Times New Roman"/>
      <w:b/>
      <w:spacing w:val="-2"/>
      <w:u w:val="single"/>
      <w:lang w:val="en-US"/>
    </w:rPr>
  </w:style>
  <w:style w:type="paragraph" w:styleId="Heading8">
    <w:name w:val="heading 8"/>
    <w:basedOn w:val="Normal"/>
    <w:next w:val="Normal"/>
    <w:link w:val="Heading8Char"/>
    <w:uiPriority w:val="99"/>
    <w:qFormat/>
    <w:pPr>
      <w:keepNext/>
      <w:jc w:val="right"/>
      <w:outlineLvl w:val="7"/>
    </w:pPr>
    <w:rPr>
      <w:rFonts w:ascii="Times New Roman" w:hAnsi="Times New Roman"/>
      <w:b/>
      <w:bCs/>
    </w:rPr>
  </w:style>
  <w:style w:type="paragraph" w:styleId="Heading9">
    <w:name w:val="heading 9"/>
    <w:basedOn w:val="Normal"/>
    <w:next w:val="Normal"/>
    <w:link w:val="Heading9Char"/>
    <w:uiPriority w:val="99"/>
    <w:qFormat/>
    <w:pPr>
      <w:keepNext/>
      <w:tabs>
        <w:tab w:val="right" w:pos="14317"/>
      </w:tabs>
      <w:outlineLvl w:val="8"/>
    </w:pPr>
    <w:rPr>
      <w:rFonts w:ascii="Times New Roman" w:hAnsi="Times New Roman"/>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eastAsia="en-US"/>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rPr>
      <w:rFonts w:ascii="Courier New" w:hAnsi="Courier New"/>
      <w:sz w:val="20"/>
      <w:szCs w:val="20"/>
      <w:lang w:eastAsia="en-US"/>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rPr>
      <w:rFonts w:ascii="Courier New" w:hAnsi="Courier New"/>
      <w:sz w:val="20"/>
      <w:szCs w:val="20"/>
      <w:lang w:eastAsia="en-US"/>
    </w:rPr>
  </w:style>
  <w:style w:type="character" w:styleId="FootnoteReference">
    <w:name w:val="footnote reference"/>
    <w:basedOn w:val="DefaultParagraphFont"/>
    <w:uiPriority w:val="99"/>
    <w:semiHidden/>
    <w:rPr>
      <w:rFonts w:cs="Times New Roman"/>
      <w:vertAlign w:val="superscript"/>
    </w:rPr>
  </w:style>
  <w:style w:type="paragraph" w:styleId="TOC1">
    <w:name w:val="toc 1"/>
    <w:basedOn w:val="Normal"/>
    <w:next w:val="Normal"/>
    <w:uiPriority w:val="99"/>
    <w:semiHidden/>
    <w:pPr>
      <w:tabs>
        <w:tab w:val="right" w:leader="dot" w:pos="9360"/>
      </w:tabs>
      <w:suppressAutoHyphens/>
      <w:spacing w:before="480"/>
      <w:ind w:left="720" w:right="720" w:hanging="720"/>
    </w:pPr>
    <w:rPr>
      <w:lang w:val="en-US"/>
    </w:rPr>
  </w:style>
  <w:style w:type="paragraph" w:styleId="TOC2">
    <w:name w:val="toc 2"/>
    <w:basedOn w:val="Normal"/>
    <w:next w:val="Normal"/>
    <w:uiPriority w:val="99"/>
    <w:semiHidden/>
    <w:pPr>
      <w:tabs>
        <w:tab w:val="right" w:leader="dot" w:pos="9360"/>
      </w:tabs>
      <w:suppressAutoHyphens/>
      <w:ind w:left="1440" w:right="720" w:hanging="720"/>
    </w:pPr>
    <w:rPr>
      <w:lang w:val="en-US"/>
    </w:rPr>
  </w:style>
  <w:style w:type="paragraph" w:styleId="TOC3">
    <w:name w:val="toc 3"/>
    <w:basedOn w:val="Normal"/>
    <w:next w:val="Normal"/>
    <w:uiPriority w:val="99"/>
    <w:semiHidden/>
    <w:pPr>
      <w:tabs>
        <w:tab w:val="right" w:leader="dot" w:pos="9360"/>
      </w:tabs>
      <w:suppressAutoHyphens/>
      <w:ind w:left="2160" w:right="720" w:hanging="720"/>
    </w:pPr>
    <w:rPr>
      <w:lang w:val="en-US"/>
    </w:rPr>
  </w:style>
  <w:style w:type="paragraph" w:styleId="TOC4">
    <w:name w:val="toc 4"/>
    <w:basedOn w:val="Normal"/>
    <w:next w:val="Normal"/>
    <w:uiPriority w:val="99"/>
    <w:semiHidden/>
    <w:pPr>
      <w:tabs>
        <w:tab w:val="right" w:leader="dot" w:pos="9360"/>
      </w:tabs>
      <w:suppressAutoHyphens/>
      <w:ind w:left="2880" w:right="720" w:hanging="720"/>
    </w:pPr>
    <w:rPr>
      <w:lang w:val="en-US"/>
    </w:rPr>
  </w:style>
  <w:style w:type="paragraph" w:styleId="TOC5">
    <w:name w:val="toc 5"/>
    <w:basedOn w:val="Normal"/>
    <w:next w:val="Normal"/>
    <w:uiPriority w:val="99"/>
    <w:semiHidden/>
    <w:pPr>
      <w:tabs>
        <w:tab w:val="right" w:leader="dot" w:pos="9360"/>
      </w:tabs>
      <w:suppressAutoHyphens/>
      <w:ind w:left="3600" w:right="720" w:hanging="720"/>
    </w:pPr>
    <w:rPr>
      <w:lang w:val="en-US"/>
    </w:rPr>
  </w:style>
  <w:style w:type="paragraph" w:styleId="TOC6">
    <w:name w:val="toc 6"/>
    <w:basedOn w:val="Normal"/>
    <w:next w:val="Normal"/>
    <w:uiPriority w:val="99"/>
    <w:semiHidden/>
    <w:pPr>
      <w:tabs>
        <w:tab w:val="right" w:pos="9360"/>
      </w:tabs>
      <w:suppressAutoHyphens/>
      <w:ind w:left="720" w:hanging="720"/>
    </w:pPr>
    <w:rPr>
      <w:lang w:val="en-US"/>
    </w:rPr>
  </w:style>
  <w:style w:type="paragraph" w:styleId="TOC7">
    <w:name w:val="toc 7"/>
    <w:basedOn w:val="Normal"/>
    <w:next w:val="Normal"/>
    <w:uiPriority w:val="99"/>
    <w:semiHidden/>
    <w:pPr>
      <w:suppressAutoHyphens/>
      <w:ind w:left="720" w:hanging="720"/>
    </w:pPr>
    <w:rPr>
      <w:lang w:val="en-US"/>
    </w:rPr>
  </w:style>
  <w:style w:type="paragraph" w:styleId="TOC8">
    <w:name w:val="toc 8"/>
    <w:basedOn w:val="Normal"/>
    <w:next w:val="Normal"/>
    <w:uiPriority w:val="99"/>
    <w:semiHidden/>
    <w:pPr>
      <w:tabs>
        <w:tab w:val="right" w:pos="9360"/>
      </w:tabs>
      <w:suppressAutoHyphens/>
      <w:ind w:left="720" w:hanging="720"/>
    </w:pPr>
    <w:rPr>
      <w:lang w:val="en-US"/>
    </w:rPr>
  </w:style>
  <w:style w:type="paragraph" w:styleId="TOC9">
    <w:name w:val="toc 9"/>
    <w:basedOn w:val="Normal"/>
    <w:next w:val="Normal"/>
    <w:uiPriority w:val="99"/>
    <w:semiHidden/>
    <w:pPr>
      <w:tabs>
        <w:tab w:val="right" w:leader="dot" w:pos="9360"/>
      </w:tabs>
      <w:suppressAutoHyphens/>
      <w:ind w:left="720" w:hanging="720"/>
    </w:pPr>
    <w:rPr>
      <w:lang w:val="en-US"/>
    </w:rPr>
  </w:style>
  <w:style w:type="paragraph" w:styleId="Index1">
    <w:name w:val="index 1"/>
    <w:basedOn w:val="Normal"/>
    <w:next w:val="Normal"/>
    <w:uiPriority w:val="99"/>
    <w:semiHidden/>
    <w:pPr>
      <w:tabs>
        <w:tab w:val="right" w:leader="dot" w:pos="9360"/>
      </w:tabs>
      <w:suppressAutoHyphens/>
      <w:ind w:left="1440" w:right="720" w:hanging="1440"/>
    </w:pPr>
    <w:rPr>
      <w:lang w:val="en-US"/>
    </w:rPr>
  </w:style>
  <w:style w:type="paragraph" w:styleId="Index2">
    <w:name w:val="index 2"/>
    <w:basedOn w:val="Normal"/>
    <w:next w:val="Normal"/>
    <w:uiPriority w:val="99"/>
    <w:semiHidden/>
    <w:pPr>
      <w:tabs>
        <w:tab w:val="right" w:leader="dot" w:pos="9360"/>
      </w:tabs>
      <w:suppressAutoHyphens/>
      <w:ind w:left="1440" w:right="720" w:hanging="720"/>
    </w:pPr>
    <w:rPr>
      <w:lang w:val="en-US"/>
    </w:rPr>
  </w:style>
  <w:style w:type="paragraph" w:styleId="TOAHeading">
    <w:name w:val="toa heading"/>
    <w:basedOn w:val="Normal"/>
    <w:next w:val="Normal"/>
    <w:uiPriority w:val="99"/>
    <w:semiHidden/>
    <w:pPr>
      <w:tabs>
        <w:tab w:val="right" w:pos="9360"/>
      </w:tabs>
      <w:suppressAutoHyphens/>
    </w:pPr>
    <w:rPr>
      <w:lang w:val="en-US"/>
    </w:rPr>
  </w:style>
  <w:style w:type="paragraph" w:styleId="Caption">
    <w:name w:val="caption"/>
    <w:basedOn w:val="Normal"/>
    <w:next w:val="Normal"/>
    <w:uiPriority w:val="99"/>
    <w:qFormat/>
  </w:style>
  <w:style w:type="character" w:customStyle="1" w:styleId="EquationCaption">
    <w:name w:val="_Equation Caption"/>
    <w:uiPriority w:val="99"/>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Courier New" w:hAnsi="Courier New"/>
      <w:sz w:val="24"/>
      <w:szCs w:val="20"/>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Courier New" w:hAnsi="Courier New"/>
      <w:sz w:val="24"/>
      <w:szCs w:val="20"/>
      <w:lang w:eastAsia="en-US"/>
    </w:rPr>
  </w:style>
  <w:style w:type="paragraph" w:styleId="BodyText">
    <w:name w:val="Body Text"/>
    <w:basedOn w:val="Normal"/>
    <w:link w:val="BodyTextChar"/>
    <w:uiPriority w:val="99"/>
    <w:pPr>
      <w:tabs>
        <w:tab w:val="left" w:pos="709"/>
      </w:tabs>
      <w:jc w:val="both"/>
    </w:pPr>
    <w:rPr>
      <w:rFonts w:ascii="CG Times" w:hAnsi="CG Times"/>
      <w:spacing w:val="-2"/>
      <w:sz w:val="22"/>
      <w:lang w:val="en-US"/>
    </w:rPr>
  </w:style>
  <w:style w:type="character" w:customStyle="1" w:styleId="BodyTextChar">
    <w:name w:val="Body Text Char"/>
    <w:basedOn w:val="DefaultParagraphFont"/>
    <w:link w:val="BodyText"/>
    <w:uiPriority w:val="99"/>
    <w:semiHidden/>
    <w:rPr>
      <w:rFonts w:ascii="Courier New" w:hAnsi="Courier New"/>
      <w:sz w:val="24"/>
      <w:szCs w:val="20"/>
      <w:lang w:eastAsia="en-US"/>
    </w:rPr>
  </w:style>
  <w:style w:type="paragraph" w:styleId="BodyTextIndent">
    <w:name w:val="Body Text Indent"/>
    <w:basedOn w:val="Normal"/>
    <w:link w:val="BodyTextIndentChar"/>
    <w:uiPriority w:val="99"/>
    <w:pPr>
      <w:tabs>
        <w:tab w:val="left" w:pos="1418"/>
      </w:tabs>
      <w:ind w:left="2160" w:hanging="2160"/>
      <w:jc w:val="both"/>
    </w:pPr>
    <w:rPr>
      <w:rFonts w:ascii="CG Times" w:hAnsi="CG Times"/>
      <w:spacing w:val="-2"/>
      <w:sz w:val="22"/>
      <w:lang w:val="en-US"/>
    </w:rPr>
  </w:style>
  <w:style w:type="character" w:customStyle="1" w:styleId="BodyTextIndentChar">
    <w:name w:val="Body Text Indent Char"/>
    <w:basedOn w:val="DefaultParagraphFont"/>
    <w:link w:val="BodyTextIndent"/>
    <w:uiPriority w:val="99"/>
    <w:semiHidden/>
    <w:rPr>
      <w:rFonts w:ascii="Courier New" w:hAnsi="Courier New"/>
      <w:sz w:val="24"/>
      <w:szCs w:val="20"/>
      <w:lang w:eastAsia="en-US"/>
    </w:rPr>
  </w:style>
  <w:style w:type="paragraph" w:styleId="BodyText2">
    <w:name w:val="Body Text 2"/>
    <w:basedOn w:val="Normal"/>
    <w:link w:val="BodyText2Char"/>
    <w:uiPriority w:val="99"/>
    <w:pPr>
      <w:tabs>
        <w:tab w:val="left" w:pos="-720"/>
      </w:tabs>
      <w:suppressAutoHyphens/>
      <w:spacing w:line="360" w:lineRule="auto"/>
      <w:jc w:val="both"/>
    </w:pPr>
    <w:rPr>
      <w:rFonts w:ascii="Times New Roman" w:hAnsi="Times New Roman"/>
      <w:spacing w:val="-2"/>
      <w:lang w:val="en-US"/>
    </w:rPr>
  </w:style>
  <w:style w:type="character" w:customStyle="1" w:styleId="BodyText2Char">
    <w:name w:val="Body Text 2 Char"/>
    <w:basedOn w:val="DefaultParagraphFont"/>
    <w:link w:val="BodyText2"/>
    <w:uiPriority w:val="99"/>
    <w:semiHidden/>
    <w:rPr>
      <w:rFonts w:ascii="Courier New" w:hAnsi="Courier New"/>
      <w:sz w:val="24"/>
      <w:szCs w:val="20"/>
      <w:lang w:eastAsia="en-US"/>
    </w:rPr>
  </w:style>
  <w:style w:type="paragraph" w:styleId="BodyTextIndent2">
    <w:name w:val="Body Text Indent 2"/>
    <w:basedOn w:val="Normal"/>
    <w:link w:val="BodyTextIndent2Char"/>
    <w:uiPriority w:val="99"/>
    <w:pPr>
      <w:tabs>
        <w:tab w:val="left" w:pos="-720"/>
        <w:tab w:val="left" w:pos="0"/>
      </w:tabs>
      <w:suppressAutoHyphens/>
      <w:spacing w:line="240" w:lineRule="exact"/>
      <w:ind w:left="720" w:hanging="720"/>
      <w:jc w:val="center"/>
    </w:pPr>
    <w:rPr>
      <w:rFonts w:ascii="Times New Roman" w:hAnsi="Times New Roman"/>
      <w:b/>
      <w:bCs/>
      <w:i/>
      <w:spacing w:val="-2"/>
      <w:lang w:val="en-US"/>
    </w:rPr>
  </w:style>
  <w:style w:type="character" w:customStyle="1" w:styleId="BodyTextIndent2Char">
    <w:name w:val="Body Text Indent 2 Char"/>
    <w:basedOn w:val="DefaultParagraphFont"/>
    <w:link w:val="BodyTextIndent2"/>
    <w:uiPriority w:val="99"/>
    <w:semiHidden/>
    <w:rPr>
      <w:rFonts w:ascii="Courier New" w:hAnsi="Courier New"/>
      <w:sz w:val="24"/>
      <w:szCs w:val="20"/>
      <w:lang w:eastAsia="en-US"/>
    </w:rPr>
  </w:style>
  <w:style w:type="paragraph" w:styleId="BodyTextIndent3">
    <w:name w:val="Body Text Indent 3"/>
    <w:basedOn w:val="Normal"/>
    <w:link w:val="BodyTextIndent3Char"/>
    <w:uiPriority w:val="99"/>
    <w:pPr>
      <w:tabs>
        <w:tab w:val="left" w:pos="567"/>
        <w:tab w:val="left" w:pos="1134"/>
      </w:tabs>
      <w:spacing w:before="60" w:after="60"/>
      <w:ind w:left="1134" w:hanging="1134"/>
      <w:jc w:val="both"/>
    </w:pPr>
    <w:rPr>
      <w:rFonts w:ascii="Times New Roman" w:hAnsi="Times New Roman"/>
    </w:rPr>
  </w:style>
  <w:style w:type="character" w:customStyle="1" w:styleId="BodyTextIndent3Char">
    <w:name w:val="Body Text Indent 3 Char"/>
    <w:basedOn w:val="DefaultParagraphFont"/>
    <w:link w:val="BodyTextIndent3"/>
    <w:uiPriority w:val="99"/>
    <w:semiHidden/>
    <w:rPr>
      <w:rFonts w:ascii="Courier New" w:hAnsi="Courier New"/>
      <w:sz w:val="16"/>
      <w:szCs w:val="16"/>
      <w:lang w:eastAsia="en-US"/>
    </w:rPr>
  </w:style>
  <w:style w:type="paragraph" w:styleId="BlockText">
    <w:name w:val="Block Text"/>
    <w:basedOn w:val="Normal"/>
    <w:uiPriority w:val="99"/>
    <w:pPr>
      <w:widowControl/>
      <w:spacing w:after="120"/>
      <w:ind w:left="-44" w:right="175"/>
      <w:jc w:val="both"/>
    </w:pPr>
    <w:rPr>
      <w:rFonts w:ascii="Times New Roman" w:hAnsi="Times New Roman"/>
    </w:rPr>
  </w:style>
  <w:style w:type="paragraph" w:styleId="PlainText">
    <w:name w:val="Plain Text"/>
    <w:basedOn w:val="Normal"/>
    <w:link w:val="PlainTextChar"/>
    <w:uiPriority w:val="99"/>
    <w:pPr>
      <w:widowControl/>
      <w:jc w:val="both"/>
    </w:pPr>
    <w:rPr>
      <w:rFonts w:cs="Courier New"/>
      <w:sz w:val="20"/>
    </w:rPr>
  </w:style>
  <w:style w:type="character" w:customStyle="1" w:styleId="PlainTextChar">
    <w:name w:val="Plain Text Char"/>
    <w:basedOn w:val="DefaultParagraphFont"/>
    <w:link w:val="PlainText"/>
    <w:uiPriority w:val="99"/>
    <w:semiHidden/>
    <w:rPr>
      <w:rFonts w:ascii="Courier New" w:hAnsi="Courier New" w:cs="Courier New"/>
      <w:sz w:val="20"/>
      <w:szCs w:val="20"/>
      <w:lang w:eastAsia="en-US"/>
    </w:rPr>
  </w:style>
  <w:style w:type="paragraph" w:styleId="BodyText3">
    <w:name w:val="Body Text 3"/>
    <w:basedOn w:val="Normal"/>
    <w:link w:val="BodyText3Char"/>
    <w:uiPriority w:val="99"/>
    <w:pPr>
      <w:ind w:right="-1"/>
      <w:jc w:val="both"/>
    </w:pPr>
    <w:rPr>
      <w:rFonts w:ascii="Times New Roman" w:hAnsi="Times New Roman"/>
      <w:szCs w:val="28"/>
    </w:rPr>
  </w:style>
  <w:style w:type="character" w:customStyle="1" w:styleId="BodyText3Char">
    <w:name w:val="Body Text 3 Char"/>
    <w:basedOn w:val="DefaultParagraphFont"/>
    <w:link w:val="BodyText3"/>
    <w:uiPriority w:val="99"/>
    <w:semiHidden/>
    <w:rPr>
      <w:rFonts w:ascii="Courier New" w:hAnsi="Courier New"/>
      <w:sz w:val="16"/>
      <w:szCs w:val="16"/>
      <w:lang w:eastAsia="en-US"/>
    </w:rPr>
  </w:style>
  <w:style w:type="paragraph" w:styleId="Title">
    <w:name w:val="Title"/>
    <w:basedOn w:val="Normal"/>
    <w:link w:val="TitleChar"/>
    <w:uiPriority w:val="99"/>
    <w:qFormat/>
    <w:pPr>
      <w:widowControl/>
      <w:jc w:val="center"/>
    </w:pPr>
    <w:rPr>
      <w:rFonts w:ascii="Times New Roman" w:hAnsi="Times New Roman"/>
      <w:b/>
      <w:bCs/>
      <w:sz w:val="28"/>
      <w:szCs w:val="2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ListBullet">
    <w:name w:val="List Bullet"/>
    <w:basedOn w:val="Normal"/>
    <w:uiPriority w:val="99"/>
    <w:pPr>
      <w:widowControl/>
      <w:numPr>
        <w:numId w:val="40"/>
      </w:numPr>
      <w:spacing w:after="120"/>
      <w:jc w:val="both"/>
    </w:pPr>
    <w:rPr>
      <w:rFonts w:ascii="Times New Roman" w:hAnsi="Times New Roman"/>
    </w:rPr>
  </w:style>
  <w:style w:type="character" w:styleId="Hyperlink">
    <w:name w:val="Hyperlink"/>
    <w:basedOn w:val="DefaultParagraphFont"/>
    <w:uiPriority w:val="99"/>
    <w:rPr>
      <w:rFonts w:cs="Times New Roman"/>
      <w:color w:val="0000FF"/>
      <w:u w:val="single"/>
    </w:rPr>
  </w:style>
  <w:style w:type="paragraph" w:styleId="NormalWeb">
    <w:name w:val="Normal (Web)"/>
    <w:basedOn w:val="Normal"/>
    <w:uiPriority w:val="99"/>
    <w:pPr>
      <w:widowControl/>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paragraph" w:customStyle="1" w:styleId="Galley">
    <w:name w:val="Galley"/>
    <w:uiPriority w:val="9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170" w:lineRule="exact"/>
      <w:jc w:val="both"/>
    </w:pPr>
    <w:rPr>
      <w:rFonts w:ascii="CG Times (W1)" w:hAnsi="CG Times (W1)"/>
      <w:sz w:val="17"/>
      <w:szCs w:val="20"/>
      <w:lang w:eastAsia="en-US"/>
    </w:rPr>
  </w:style>
  <w:style w:type="character" w:styleId="PageNumber">
    <w:name w:val="page number"/>
    <w:basedOn w:val="DefaultParagraphFont"/>
    <w:uiPriority w:val="99"/>
    <w:rPr>
      <w:rFonts w:cs="Times New Roman"/>
    </w:rPr>
  </w:style>
  <w:style w:type="paragraph" w:customStyle="1" w:styleId="clausehead">
    <w:name w:val="clausehead"/>
    <w:uiPriority w:val="99"/>
    <w:rsid w:val="004947F4"/>
    <w:pPr>
      <w:keepNext/>
      <w:keepLines/>
      <w:autoSpaceDE w:val="0"/>
      <w:autoSpaceDN w:val="0"/>
      <w:adjustRightInd w:val="0"/>
      <w:spacing w:before="160" w:after="0" w:line="240" w:lineRule="auto"/>
      <w:ind w:left="567" w:hanging="567"/>
    </w:pPr>
    <w:rPr>
      <w:b/>
      <w:bCs/>
      <w:color w:val="000000"/>
      <w:sz w:val="26"/>
      <w:szCs w:val="26"/>
      <w:lang w:val="en-US"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14765C-AAC9-494E-BD6D-899CF2E1FAFB}"/>
</file>

<file path=customXml/itemProps2.xml><?xml version="1.0" encoding="utf-8"?>
<ds:datastoreItem xmlns:ds="http://schemas.openxmlformats.org/officeDocument/2006/customXml" ds:itemID="{FB8E2357-8CD3-479A-A309-E86689592633}"/>
</file>

<file path=customXml/itemProps3.xml><?xml version="1.0" encoding="utf-8"?>
<ds:datastoreItem xmlns:ds="http://schemas.openxmlformats.org/officeDocument/2006/customXml" ds:itemID="{A7533201-98FB-4ABA-A578-3B387F32BED5}"/>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5177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_DISTRICT COURT OF SOUTH AUSTRALIA</vt:lpstr>
    </vt:vector>
  </TitlesOfParts>
  <Company>Courts Administration Authority</Company>
  <LinksUpToDate>false</LinksUpToDate>
  <CharactersWithSpaces>6073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of Court - District Court (Criminal and Miscellaneous) Rules 1992 - Part V (Criminal Injuries Division)</dc:title>
  <dc:creator>Courts Administration Authority</dc:creator>
  <cp:lastModifiedBy>kisbac</cp:lastModifiedBy>
  <cp:revision>2</cp:revision>
  <cp:lastPrinted>2008-05-27T02:17:00Z</cp:lastPrinted>
  <dcterms:created xsi:type="dcterms:W3CDTF">2012-06-08T05:24:00Z</dcterms:created>
  <dcterms:modified xsi:type="dcterms:W3CDTF">2012-06-08T05:24:00Z</dcterms:modified>
</cp:coreProperties>
</file>